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07" w:rsidRPr="00454F07" w:rsidRDefault="00454F07" w:rsidP="00454F07">
      <w:pPr>
        <w:spacing w:line="360" w:lineRule="auto"/>
        <w:rPr>
          <w:rFonts w:ascii="方正楷体_GBK" w:eastAsia="方正楷体_GBK" w:hAnsi="黑体" w:cs="黑体" w:hint="eastAsia"/>
          <w:sz w:val="32"/>
          <w:szCs w:val="40"/>
        </w:rPr>
      </w:pPr>
      <w:r w:rsidRPr="00454F07">
        <w:rPr>
          <w:rFonts w:ascii="方正楷体_GBK" w:eastAsia="方正楷体_GBK" w:hAnsi="黑体" w:cs="黑体" w:hint="eastAsia"/>
          <w:sz w:val="32"/>
          <w:szCs w:val="40"/>
        </w:rPr>
        <w:t>附件2：</w:t>
      </w:r>
    </w:p>
    <w:p w:rsidR="0036275B" w:rsidRDefault="0036275B">
      <w:pPr>
        <w:spacing w:line="360" w:lineRule="auto"/>
        <w:jc w:val="center"/>
        <w:rPr>
          <w:rFonts w:ascii="黑体" w:eastAsia="黑体" w:hAnsi="黑体" w:cs="黑体"/>
          <w:sz w:val="32"/>
          <w:szCs w:val="40"/>
        </w:rPr>
      </w:pPr>
      <w:r w:rsidRPr="0036275B">
        <w:rPr>
          <w:rFonts w:ascii="黑体" w:eastAsia="黑体" w:hAnsi="黑体" w:cs="黑体"/>
          <w:sz w:val="32"/>
          <w:szCs w:val="40"/>
        </w:rPr>
        <w:t>第十</w:t>
      </w:r>
      <w:r w:rsidRPr="0036275B">
        <w:rPr>
          <w:rFonts w:ascii="黑体" w:eastAsia="黑体" w:hAnsi="黑体" w:cs="黑体" w:hint="eastAsia"/>
          <w:sz w:val="32"/>
          <w:szCs w:val="40"/>
        </w:rPr>
        <w:t>五</w:t>
      </w:r>
      <w:r w:rsidRPr="0036275B">
        <w:rPr>
          <w:rFonts w:ascii="黑体" w:eastAsia="黑体" w:hAnsi="黑体" w:cs="黑体"/>
          <w:sz w:val="32"/>
          <w:szCs w:val="40"/>
        </w:rPr>
        <w:t>届中国音乐金钟奖表演奖</w:t>
      </w:r>
      <w:r w:rsidRPr="0036275B">
        <w:rPr>
          <w:rFonts w:ascii="黑体" w:eastAsia="黑体" w:hAnsi="黑体" w:cs="黑体" w:hint="eastAsia"/>
          <w:sz w:val="32"/>
          <w:szCs w:val="40"/>
        </w:rPr>
        <w:t>比赛江苏选拔赛</w:t>
      </w:r>
    </w:p>
    <w:p w:rsidR="00F64AC7" w:rsidRDefault="00F14EE2">
      <w:pPr>
        <w:spacing w:line="360" w:lineRule="auto"/>
        <w:jc w:val="center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公共琴房使用</w:t>
      </w:r>
      <w:r w:rsidR="00454F07">
        <w:rPr>
          <w:rFonts w:ascii="黑体" w:eastAsia="黑体" w:hAnsi="黑体" w:cs="黑体" w:hint="eastAsia"/>
          <w:sz w:val="32"/>
          <w:szCs w:val="40"/>
        </w:rPr>
        <w:t>办法</w:t>
      </w:r>
    </w:p>
    <w:p w:rsidR="00F64AC7" w:rsidRDefault="00D02266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一、基本信息</w:t>
      </w:r>
    </w:p>
    <w:p w:rsidR="0036275B" w:rsidRDefault="00D02266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1.活动名称：</w:t>
      </w:r>
      <w:r w:rsidR="0036275B" w:rsidRPr="0036275B">
        <w:rPr>
          <w:rFonts w:ascii="仿宋" w:eastAsia="仿宋" w:hAnsi="仿宋" w:cs="仿宋"/>
          <w:sz w:val="24"/>
        </w:rPr>
        <w:t>第十</w:t>
      </w:r>
      <w:r w:rsidR="0036275B" w:rsidRPr="0036275B">
        <w:rPr>
          <w:rFonts w:ascii="仿宋" w:eastAsia="仿宋" w:hAnsi="仿宋" w:cs="仿宋" w:hint="eastAsia"/>
          <w:sz w:val="24"/>
        </w:rPr>
        <w:t>五</w:t>
      </w:r>
      <w:r w:rsidR="0036275B" w:rsidRPr="0036275B">
        <w:rPr>
          <w:rFonts w:ascii="仿宋" w:eastAsia="仿宋" w:hAnsi="仿宋" w:cs="仿宋"/>
          <w:sz w:val="24"/>
        </w:rPr>
        <w:t>届中国音乐金钟奖表演奖</w:t>
      </w:r>
      <w:r w:rsidR="0036275B" w:rsidRPr="0036275B">
        <w:rPr>
          <w:rFonts w:ascii="仿宋" w:eastAsia="仿宋" w:hAnsi="仿宋" w:cs="仿宋" w:hint="eastAsia"/>
          <w:sz w:val="24"/>
        </w:rPr>
        <w:t>比赛江苏选拔赛</w:t>
      </w:r>
    </w:p>
    <w:p w:rsidR="00F64AC7" w:rsidRDefault="00D02266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2.琴房使用时间：2025年4月20日至4月23日</w:t>
      </w:r>
    </w:p>
    <w:p w:rsidR="00F748C2" w:rsidRDefault="00F748C2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3.使用地点：南京艺术学院公共琴房</w:t>
      </w:r>
    </w:p>
    <w:p w:rsidR="00F64AC7" w:rsidRDefault="00D02266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二、方案描述与使用流程</w:t>
      </w:r>
    </w:p>
    <w:p w:rsidR="00F64AC7" w:rsidRDefault="00D02266">
      <w:pPr>
        <w:spacing w:line="360" w:lineRule="auto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  <w:u w:val="single"/>
        </w:rPr>
        <w:t>1.琴房使用方案：</w:t>
      </w:r>
    </w:p>
    <w:p w:rsidR="00F64AC7" w:rsidRDefault="00D02266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根据活动使用人数与需求，开放演艺大楼相近楼层20间流动琴房（另外准备10间作为使用高峰期备用）。比赛期间选手凭参赛证实名登记使用演艺大楼琴房，单人单次使用权限为1小时，原则上每人每天只可使用1次。</w:t>
      </w:r>
    </w:p>
    <w:p w:rsidR="00F64AC7" w:rsidRDefault="00D02266">
      <w:pPr>
        <w:spacing w:line="360" w:lineRule="auto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  <w:u w:val="single"/>
        </w:rPr>
        <w:t>2.琴房使用流程：</w:t>
      </w:r>
    </w:p>
    <w:p w:rsidR="00F64AC7" w:rsidRDefault="00D02266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①使用人至演艺大楼三楼326琴房管理中心柜台，凭参赛证登记琴点，获取琴房号。</w:t>
      </w:r>
    </w:p>
    <w:p w:rsidR="00F64AC7" w:rsidRDefault="00D02266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②使用人至演艺大楼已登记琴房门口拨打（025）83498236，由琴房管理中心工作人员进行开门操作，根据提示进入琴房，琴房内电灯、空调自动通电。</w:t>
      </w:r>
    </w:p>
    <w:p w:rsidR="00F64AC7" w:rsidRDefault="00D02266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③琴点结束后，琴房断电，使用人应尽快离开琴房。离开琴房时注意带好私人物品，关好门窗。</w:t>
      </w:r>
    </w:p>
    <w:p w:rsidR="00F64AC7" w:rsidRDefault="00D02266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三、提醒事项</w:t>
      </w:r>
    </w:p>
    <w:p w:rsidR="00F64AC7" w:rsidRDefault="00D02266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1.琴房管理中心凭参赛证实名登记琴点，不接受其他认证方式。</w:t>
      </w:r>
    </w:p>
    <w:p w:rsidR="00F64AC7" w:rsidRDefault="00D02266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2.演艺大楼智慧琴房门禁与灯、空调联动。琴房内电灯在进入琴房时打开，空调自动通电，用遥控器进行开关操作。</w:t>
      </w:r>
    </w:p>
    <w:p w:rsidR="00F64AC7" w:rsidRDefault="00D02266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3.演艺大楼公共琴房开放时间为8：30——17：30。</w:t>
      </w:r>
    </w:p>
    <w:p w:rsidR="00F64AC7" w:rsidRDefault="00D02266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4.公共琴房使用期间，使用人应对琴房安全负责，注意防火、防盗等安全问题。</w:t>
      </w:r>
    </w:p>
    <w:p w:rsidR="00F64AC7" w:rsidRDefault="00D02266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保持公共琴房内卫生干净整洁。严禁携带食品及饮料进入琴房，禁止在琴房内吸烟、用餐、随地吐痰及乱扔杂物等，严禁带领无权限人员进入琴房、会客及从事与</w:t>
      </w:r>
      <w:r>
        <w:rPr>
          <w:rFonts w:ascii="仿宋" w:eastAsia="仿宋" w:hAnsi="仿宋" w:cs="仿宋" w:hint="eastAsia"/>
          <w:sz w:val="24"/>
        </w:rPr>
        <w:t>练习</w:t>
      </w:r>
      <w:r>
        <w:rPr>
          <w:rFonts w:ascii="仿宋" w:eastAsia="仿宋" w:hAnsi="仿宋" w:cs="仿宋"/>
          <w:sz w:val="24"/>
        </w:rPr>
        <w:t>无关的其它活动</w:t>
      </w:r>
      <w:r>
        <w:rPr>
          <w:rFonts w:ascii="仿宋" w:eastAsia="仿宋" w:hAnsi="仿宋" w:cs="仿宋" w:hint="eastAsia"/>
          <w:sz w:val="24"/>
        </w:rPr>
        <w:t>。</w:t>
      </w:r>
    </w:p>
    <w:p w:rsidR="00F64AC7" w:rsidRDefault="00D02266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5.使用者对公共琴房内的乐器、桌椅、隔音板、空调等设备设施负有保护义务，不得私自调整所有设备摆放位置，不得随意破坏，一经发现，由使用者或当事人照价赔偿。</w:t>
      </w:r>
    </w:p>
    <w:p w:rsidR="00F64AC7" w:rsidRDefault="00D02266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6.公共琴房内全程监控，使用者不得私自调整监控探头位置，不得遮蔽及破坏监控。不得擅自更改公共琴房内装修，不得使用违规电器。离开时需将使用设备归位、关灯、关窗，关好房门。</w:t>
      </w:r>
    </w:p>
    <w:p w:rsidR="00F64AC7" w:rsidRDefault="00D02266">
      <w:pPr>
        <w:spacing w:line="36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四、其他事宜</w:t>
      </w:r>
    </w:p>
    <w:p w:rsidR="00F64AC7" w:rsidRDefault="00D02266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如遇琴房内电灯、空调、门禁等问题，可在琴房开放时间内拨打（025）83498236或至演艺大楼三楼326琴房管理中心联系工作人员。</w:t>
      </w:r>
    </w:p>
    <w:p w:rsidR="00F64AC7" w:rsidRDefault="00D02266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其它未尽事宜请联系：高老师15358150001、张老师18051073527。</w:t>
      </w:r>
    </w:p>
    <w:p w:rsidR="00F64AC7" w:rsidRDefault="00F64AC7">
      <w:pPr>
        <w:spacing w:line="360" w:lineRule="auto"/>
        <w:rPr>
          <w:rFonts w:ascii="仿宋" w:eastAsia="仿宋" w:hAnsi="仿宋" w:cs="仿宋"/>
          <w:b/>
          <w:bCs/>
          <w:sz w:val="24"/>
        </w:rPr>
      </w:pPr>
    </w:p>
    <w:p w:rsidR="00F64AC7" w:rsidRDefault="00F64AC7"/>
    <w:sectPr w:rsidR="00F64AC7" w:rsidSect="00925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90F" w:rsidRDefault="00ED290F" w:rsidP="0036275B">
      <w:r>
        <w:separator/>
      </w:r>
    </w:p>
  </w:endnote>
  <w:endnote w:type="continuationSeparator" w:id="1">
    <w:p w:rsidR="00ED290F" w:rsidRDefault="00ED290F" w:rsidP="00362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90F" w:rsidRDefault="00ED290F" w:rsidP="0036275B">
      <w:r>
        <w:separator/>
      </w:r>
    </w:p>
  </w:footnote>
  <w:footnote w:type="continuationSeparator" w:id="1">
    <w:p w:rsidR="00ED290F" w:rsidRDefault="00ED290F" w:rsidP="00362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kzOGIwNmQ2NTM2YWU2MDJmZjk0NGZkZDFiZTY3NDcifQ=="/>
  </w:docVars>
  <w:rsids>
    <w:rsidRoot w:val="00F64AC7"/>
    <w:rsid w:val="EDEB6F65"/>
    <w:rsid w:val="0036275B"/>
    <w:rsid w:val="00454F07"/>
    <w:rsid w:val="00623900"/>
    <w:rsid w:val="00872D6E"/>
    <w:rsid w:val="008C4D1B"/>
    <w:rsid w:val="0092597A"/>
    <w:rsid w:val="00D02266"/>
    <w:rsid w:val="00ED290F"/>
    <w:rsid w:val="00F14EE2"/>
    <w:rsid w:val="00F64AC7"/>
    <w:rsid w:val="00F748C2"/>
    <w:rsid w:val="06AB0495"/>
    <w:rsid w:val="07CB564D"/>
    <w:rsid w:val="0B3C08F7"/>
    <w:rsid w:val="128819B3"/>
    <w:rsid w:val="13FA068E"/>
    <w:rsid w:val="18826EA4"/>
    <w:rsid w:val="264D0AF2"/>
    <w:rsid w:val="30330D58"/>
    <w:rsid w:val="32877139"/>
    <w:rsid w:val="35B01405"/>
    <w:rsid w:val="3C722C08"/>
    <w:rsid w:val="3D2E696D"/>
    <w:rsid w:val="40FB67B6"/>
    <w:rsid w:val="4968161B"/>
    <w:rsid w:val="4B977F95"/>
    <w:rsid w:val="4BCF5981"/>
    <w:rsid w:val="4CE216E4"/>
    <w:rsid w:val="52AB2578"/>
    <w:rsid w:val="53B8319F"/>
    <w:rsid w:val="5B182775"/>
    <w:rsid w:val="64281C7B"/>
    <w:rsid w:val="64923598"/>
    <w:rsid w:val="68DC1286"/>
    <w:rsid w:val="6BD36970"/>
    <w:rsid w:val="6EF33E26"/>
    <w:rsid w:val="6F605916"/>
    <w:rsid w:val="713003C1"/>
    <w:rsid w:val="724C2FD8"/>
    <w:rsid w:val="737E3665"/>
    <w:rsid w:val="74B11819"/>
    <w:rsid w:val="7770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9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2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275B"/>
    <w:rPr>
      <w:kern w:val="2"/>
      <w:sz w:val="18"/>
      <w:szCs w:val="18"/>
    </w:rPr>
  </w:style>
  <w:style w:type="paragraph" w:styleId="a4">
    <w:name w:val="footer"/>
    <w:basedOn w:val="a"/>
    <w:link w:val="Char0"/>
    <w:rsid w:val="00362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27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Zhangiahey</dc:creator>
  <cp:lastModifiedBy>Microsoft</cp:lastModifiedBy>
  <cp:revision>6</cp:revision>
  <dcterms:created xsi:type="dcterms:W3CDTF">2024-07-11T11:59:00Z</dcterms:created>
  <dcterms:modified xsi:type="dcterms:W3CDTF">2025-04-03T08:01:00Z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8C9774306F904C5B9F2D3A4D8ECCC18F_13</vt:lpwstr>
  </property>
  <property fmtid="{D5CDD505-2E9C-101B-9397-08002B2CF9AE}" pid="4" name="KSOTemplateDocerSaveRecord">
    <vt:lpwstr>eyJoZGlkIjoiNjM4ZjcyM2QyYzEyOTBhYTViNzBmZWQ4OTE3NTEwN2EiLCJ1c2VySWQiOiIzMTM5NDQyMjAifQ==</vt:lpwstr>
  </property>
</Properties>
</file>