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00" w:lineRule="atLeast"/>
        <w:ind w:left="0" w:leftChars="0" w:right="0" w:firstLine="0" w:firstLineChars="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附件</w:t>
      </w:r>
    </w:p>
    <w:p>
      <w:pPr>
        <w:spacing w:before="11" w:line="240" w:lineRule="auto"/>
        <w:rPr>
          <w:rFonts w:ascii="Times New Roman" w:hAnsi="Times New Roman" w:eastAsia="Times New Roman" w:cs="Times New Roman"/>
          <w:b/>
          <w:bCs/>
          <w:sz w:val="24"/>
          <w:szCs w:val="24"/>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auto"/>
        <w:rPr>
          <w:rFonts w:hint="eastAsia" w:ascii="方正小标宋_GBK" w:hAnsi="方正小标宋_GBK" w:eastAsia="方正小标宋_GBK" w:cs="方正小标宋_GBK"/>
          <w:b/>
          <w:bCs/>
          <w:sz w:val="44"/>
          <w:szCs w:val="44"/>
        </w:rPr>
      </w:pPr>
      <w:bookmarkStart w:id="0" w:name="2.2地方会员管理系统"/>
      <w:bookmarkEnd w:id="0"/>
      <w:r>
        <w:rPr>
          <w:rFonts w:hint="eastAsia" w:ascii="方正小标宋_GBK" w:hAnsi="方正小标宋_GBK" w:eastAsia="方正小标宋_GBK" w:cs="方正小标宋_GBK"/>
          <w:b/>
          <w:bCs/>
          <w:sz w:val="44"/>
          <w:szCs w:val="44"/>
        </w:rPr>
        <w:t>省</w:t>
      </w:r>
      <w:r>
        <w:rPr>
          <w:rFonts w:hint="eastAsia" w:ascii="方正小标宋_GBK" w:hAnsi="方正小标宋_GBK" w:eastAsia="方正小标宋_GBK" w:cs="方正小标宋_GBK"/>
          <w:b/>
          <w:bCs/>
          <w:sz w:val="44"/>
          <w:szCs w:val="44"/>
          <w:lang w:val="en-US" w:eastAsia="zh-CN"/>
        </w:rPr>
        <w:t>文艺家协会会员网络服务系统</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auto"/>
        <w:rPr>
          <w:rFonts w:hint="default" w:ascii="方正小标宋_GBK" w:hAnsi="方正小标宋_GBK" w:eastAsia="方正小标宋_GBK" w:cs="方正小标宋_GBK"/>
          <w:b/>
          <w:bCs/>
          <w:sz w:val="44"/>
          <w:szCs w:val="44"/>
          <w:lang w:val="en-US"/>
        </w:rPr>
      </w:pPr>
      <w:r>
        <w:rPr>
          <w:rFonts w:hint="eastAsia" w:ascii="方正小标宋_GBK" w:hAnsi="方正小标宋_GBK" w:eastAsia="方正小标宋_GBK" w:cs="方正小标宋_GBK"/>
          <w:b/>
          <w:bCs/>
          <w:sz w:val="44"/>
          <w:szCs w:val="44"/>
          <w:lang w:val="en-US" w:eastAsia="zh-CN"/>
        </w:rPr>
        <w:t>功能和技术指标</w:t>
      </w:r>
    </w:p>
    <w:p>
      <w:pPr>
        <w:spacing w:before="13" w:line="240" w:lineRule="auto"/>
        <w:rPr>
          <w:rFonts w:ascii="宋体" w:hAnsi="宋体" w:eastAsia="宋体" w:cs="宋体"/>
          <w:b/>
          <w:bCs/>
          <w:sz w:val="26"/>
          <w:szCs w:val="26"/>
        </w:rPr>
      </w:pP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zh-CN" w:bidi="ar-SA"/>
        </w:rPr>
      </w:pPr>
      <w:bookmarkStart w:id="24" w:name="_GoBack"/>
      <w:bookmarkEnd w:id="24"/>
      <w:r>
        <w:rPr>
          <w:rFonts w:hint="eastAsia" w:ascii="Times New Roman" w:hAnsi="Times New Roman" w:eastAsia="方正仿宋_GBK" w:cs="Times New Roman"/>
          <w:b/>
          <w:bCs/>
          <w:color w:val="auto"/>
          <w:kern w:val="2"/>
          <w:sz w:val="36"/>
          <w:szCs w:val="36"/>
          <w:lang w:val="en-US" w:eastAsia="zh-CN" w:bidi="ar-SA"/>
        </w:rPr>
        <w:t>省文联所属12个文艺家协会的会员网络服务系统分为会员管理平台和会员服务中心两个部分。会员管理平台实现会员登记、信息审批、查询统计、意见反馈、系统管理等；会员服务中心实现会员申报入口，会员库列表，并为个人会员提供个人服务页，包括入会申报、审核进度查看、信息维护、消息中心、意见反馈、账号密码管理等。</w:t>
      </w:r>
    </w:p>
    <w:p>
      <w:pPr>
        <w:pStyle w:val="3"/>
        <w:keepNext w:val="0"/>
        <w:keepLines w:val="0"/>
        <w:pageBreakBefore w:val="0"/>
        <w:widowControl w:val="0"/>
        <w:kinsoku/>
        <w:wordWrap/>
        <w:overflowPunct/>
        <w:topLinePunct w:val="0"/>
        <w:autoSpaceDE/>
        <w:autoSpaceDN/>
        <w:bidi w:val="0"/>
        <w:adjustRightInd/>
        <w:snapToGrid/>
        <w:spacing w:line="600" w:lineRule="atLeast"/>
        <w:ind w:left="0" w:right="0" w:firstLine="711" w:firstLineChars="200"/>
        <w:jc w:val="left"/>
        <w:textAlignment w:val="auto"/>
        <w:rPr>
          <w:rFonts w:hint="eastAsia" w:ascii="黑体" w:hAnsi="黑体" w:eastAsia="黑体" w:cs="黑体"/>
          <w:b/>
          <w:bCs/>
          <w:spacing w:val="-3"/>
          <w:sz w:val="36"/>
          <w:szCs w:val="36"/>
          <w:lang w:val="en-US" w:eastAsia="en-US" w:bidi="ar-SA"/>
        </w:rPr>
      </w:pPr>
      <w:r>
        <w:rPr>
          <w:rFonts w:hint="eastAsia" w:ascii="黑体" w:hAnsi="黑体" w:eastAsia="黑体" w:cs="黑体"/>
          <w:b/>
          <w:bCs/>
          <w:spacing w:val="-3"/>
          <w:sz w:val="36"/>
          <w:szCs w:val="36"/>
          <w:lang w:val="en-US" w:eastAsia="zh-CN" w:bidi="ar-SA"/>
        </w:rPr>
        <w:t>一、</w:t>
      </w:r>
      <w:r>
        <w:rPr>
          <w:rFonts w:hint="eastAsia" w:ascii="黑体" w:hAnsi="黑体" w:eastAsia="黑体" w:cs="黑体"/>
          <w:b/>
          <w:bCs/>
          <w:spacing w:val="-3"/>
          <w:sz w:val="36"/>
          <w:szCs w:val="36"/>
          <w:lang w:val="en-US" w:eastAsia="en-US" w:bidi="ar-SA"/>
        </w:rPr>
        <w:t>会</w:t>
      </w:r>
      <w:bookmarkStart w:id="1" w:name="2.2.1会员管理平台"/>
      <w:bookmarkEnd w:id="1"/>
      <w:r>
        <w:rPr>
          <w:rFonts w:hint="eastAsia" w:ascii="黑体" w:hAnsi="黑体" w:eastAsia="黑体" w:cs="黑体"/>
          <w:b/>
          <w:bCs/>
          <w:spacing w:val="-3"/>
          <w:sz w:val="36"/>
          <w:szCs w:val="36"/>
          <w:lang w:val="en-US" w:eastAsia="en-US" w:bidi="ar-SA"/>
        </w:rPr>
        <w:t>员管理平台</w:t>
      </w:r>
    </w:p>
    <w:p>
      <w:pPr>
        <w:keepNext w:val="0"/>
        <w:keepLines w:val="0"/>
        <w:pageBreakBefore w:val="0"/>
        <w:widowControl w:val="0"/>
        <w:kinsoku/>
        <w:wordWrap/>
        <w:overflowPunct/>
        <w:topLinePunct w:val="0"/>
        <w:autoSpaceDE/>
        <w:autoSpaceDN/>
        <w:bidi w:val="0"/>
        <w:adjustRightInd/>
        <w:snapToGrid/>
        <w:spacing w:line="600" w:lineRule="atLeast"/>
        <w:ind w:left="0" w:right="0" w:firstLine="711" w:firstLineChars="200"/>
        <w:textAlignment w:val="auto"/>
        <w:rPr>
          <w:rFonts w:hint="eastAsia" w:ascii="楷体_GB2312" w:hAnsi="楷体_GB2312" w:eastAsia="楷体_GB2312" w:cs="楷体_GB2312"/>
          <w:b/>
          <w:bCs/>
          <w:spacing w:val="-3"/>
          <w:sz w:val="36"/>
          <w:szCs w:val="36"/>
          <w:lang w:val="en-US" w:eastAsia="zh-CN" w:bidi="ar-SA"/>
        </w:rPr>
      </w:pPr>
      <w:r>
        <w:rPr>
          <w:rFonts w:hint="eastAsia" w:ascii="楷体_GB2312" w:hAnsi="楷体_GB2312" w:eastAsia="楷体_GB2312" w:cs="楷体_GB2312"/>
          <w:b/>
          <w:bCs/>
          <w:spacing w:val="-3"/>
          <w:sz w:val="36"/>
          <w:szCs w:val="36"/>
          <w:lang w:val="en-US" w:eastAsia="zh-CN" w:bidi="ar-SA"/>
        </w:rPr>
        <w:t>（一）会员登记</w:t>
      </w:r>
    </w:p>
    <w:p>
      <w:pPr>
        <w:ind w:firstLine="723" w:firstLineChars="200"/>
        <w:rPr>
          <w:rFonts w:hint="eastAsia" w:ascii="Times New Roman" w:hAnsi="Times New Roman" w:eastAsia="方正仿宋_GBK" w:cs="Times New Roman"/>
          <w:b/>
          <w:bCs/>
          <w:color w:val="auto"/>
          <w:sz w:val="36"/>
          <w:szCs w:val="36"/>
          <w:lang w:val="en-US" w:eastAsia="en-US"/>
        </w:rPr>
      </w:pPr>
      <w:r>
        <w:rPr>
          <w:rFonts w:hint="eastAsia" w:ascii="Times New Roman" w:hAnsi="Times New Roman" w:eastAsia="方正仿宋_GBK" w:cs="Times New Roman"/>
          <w:b/>
          <w:bCs/>
          <w:color w:val="auto"/>
          <w:sz w:val="36"/>
          <w:szCs w:val="36"/>
          <w:lang w:val="en-US" w:eastAsia="en-US"/>
        </w:rPr>
        <w:t>管理员可登记录入已入会的个人会员信息，并对会员信息进行修改、查看、删除、导出等操作管理。</w:t>
      </w:r>
    </w:p>
    <w:p>
      <w:pPr>
        <w:pStyle w:val="4"/>
        <w:keepNext w:val="0"/>
        <w:keepLines w:val="0"/>
        <w:pageBreakBefore w:val="0"/>
        <w:widowControl w:val="0"/>
        <w:numPr>
          <w:ilvl w:val="0"/>
          <w:numId w:val="1"/>
        </w:numPr>
        <w:tabs>
          <w:tab w:val="left" w:pos="908"/>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bookmarkStart w:id="2" w:name="2.2.1.1会员登记"/>
      <w:bookmarkEnd w:id="2"/>
      <w:r>
        <w:rPr>
          <w:rFonts w:hint="eastAsia" w:ascii="Times New Roman" w:hAnsi="Times New Roman" w:eastAsia="方正仿宋_GBK" w:cs="Times New Roman"/>
          <w:b/>
          <w:bCs/>
          <w:color w:val="auto"/>
          <w:kern w:val="2"/>
          <w:sz w:val="36"/>
          <w:szCs w:val="36"/>
          <w:lang w:val="en-US" w:eastAsia="en-US" w:bidi="ar-SA"/>
        </w:rPr>
        <w:t>会员</w:t>
      </w:r>
      <w:r>
        <w:rPr>
          <w:rFonts w:hint="eastAsia" w:ascii="Times New Roman" w:hAnsi="Times New Roman" w:eastAsia="方正仿宋_GBK" w:cs="Times New Roman"/>
          <w:b/>
          <w:bCs/>
          <w:color w:val="auto"/>
          <w:kern w:val="2"/>
          <w:sz w:val="36"/>
          <w:szCs w:val="36"/>
          <w:lang w:val="en-US" w:eastAsia="zh-CN" w:bidi="ar-SA"/>
        </w:rPr>
        <w:t>信息采集</w:t>
      </w:r>
    </w:p>
    <w:p>
      <w:pPr>
        <w:pStyle w:val="4"/>
        <w:keepNext w:val="0"/>
        <w:keepLines w:val="0"/>
        <w:pageBreakBefore w:val="0"/>
        <w:widowControl w:val="0"/>
        <w:numPr>
          <w:ilvl w:val="0"/>
          <w:numId w:val="0"/>
        </w:numPr>
        <w:tabs>
          <w:tab w:val="left" w:pos="908"/>
        </w:tabs>
        <w:kinsoku/>
        <w:wordWrap/>
        <w:overflowPunct/>
        <w:topLinePunct w:val="0"/>
        <w:autoSpaceDE/>
        <w:autoSpaceDN/>
        <w:bidi w:val="0"/>
        <w:adjustRightInd/>
        <w:snapToGrid/>
        <w:spacing w:line="600" w:lineRule="atLeast"/>
        <w:ind w:left="0" w:leftChars="0" w:right="0" w:rightChars="0" w:firstLine="640" w:firstLineChars="177"/>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登记录入个人会员信息，采集的信息包括基本信息、艺术信息、文联职务、协会职务、教育经历、工作经历、获奖信息等。</w:t>
      </w:r>
    </w:p>
    <w:p>
      <w:pPr>
        <w:pStyle w:val="4"/>
        <w:keepNext w:val="0"/>
        <w:keepLines w:val="0"/>
        <w:pageBreakBefore w:val="0"/>
        <w:widowControl w:val="0"/>
        <w:numPr>
          <w:ilvl w:val="0"/>
          <w:numId w:val="1"/>
        </w:numPr>
        <w:tabs>
          <w:tab w:val="left" w:pos="908"/>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会员查询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177"/>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用户可基于多种条件查询个人会员信息。查询结果以列表形式展现，用户可点击列表查看会员信息详情。用户可供查看的会员数据范围需经过严格的数据权限控制。</w:t>
      </w:r>
    </w:p>
    <w:p>
      <w:pPr>
        <w:pStyle w:val="4"/>
        <w:keepNext w:val="0"/>
        <w:keepLines w:val="0"/>
        <w:pageBreakBefore w:val="0"/>
        <w:widowControl w:val="0"/>
        <w:numPr>
          <w:ilvl w:val="0"/>
          <w:numId w:val="1"/>
        </w:numPr>
        <w:tabs>
          <w:tab w:val="left" w:pos="908"/>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会员删除</w:t>
      </w:r>
    </w:p>
    <w:p>
      <w:pPr>
        <w:ind w:left="0" w:leftChars="0" w:firstLine="640" w:firstLineChars="177"/>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用户可从列表中删除一条或多条已录入的会员信息。</w:t>
      </w:r>
    </w:p>
    <w:p>
      <w:pPr>
        <w:pStyle w:val="4"/>
        <w:keepNext w:val="0"/>
        <w:keepLines w:val="0"/>
        <w:pageBreakBefore w:val="0"/>
        <w:widowControl w:val="0"/>
        <w:numPr>
          <w:ilvl w:val="0"/>
          <w:numId w:val="1"/>
        </w:numPr>
        <w:tabs>
          <w:tab w:val="left" w:pos="908"/>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会员导出</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用户可以word形式导出单个会员信息；或以xls格式批量导出会员信息。</w:t>
      </w:r>
    </w:p>
    <w:p>
      <w:pPr>
        <w:pStyle w:val="4"/>
        <w:keepNext w:val="0"/>
        <w:keepLines w:val="0"/>
        <w:pageBreakBefore w:val="0"/>
        <w:widowControl w:val="0"/>
        <w:numPr>
          <w:ilvl w:val="0"/>
          <w:numId w:val="1"/>
        </w:numPr>
        <w:tabs>
          <w:tab w:val="left" w:pos="908"/>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会员导入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177"/>
        <w:jc w:val="left"/>
        <w:textAlignment w:val="auto"/>
        <w:rPr>
          <w:rFonts w:hint="eastAsia" w:ascii="仿宋_GB2312" w:hAnsi="仿宋_GB2312" w:eastAsia="仿宋_GB2312" w:cs="仿宋_GB2312"/>
          <w:b/>
          <w:bCs/>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提供标准格式的会员数据采集表格，采集会员信息，由工作人员统一导入系统。</w:t>
      </w:r>
    </w:p>
    <w:p>
      <w:pPr>
        <w:keepNext w:val="0"/>
        <w:keepLines w:val="0"/>
        <w:pageBreakBefore w:val="0"/>
        <w:widowControl w:val="0"/>
        <w:kinsoku/>
        <w:wordWrap/>
        <w:overflowPunct/>
        <w:topLinePunct w:val="0"/>
        <w:autoSpaceDE/>
        <w:autoSpaceDN/>
        <w:bidi w:val="0"/>
        <w:adjustRightInd/>
        <w:snapToGrid/>
        <w:spacing w:line="600" w:lineRule="atLeast"/>
        <w:ind w:left="0" w:right="0" w:firstLine="711" w:firstLineChars="200"/>
        <w:textAlignment w:val="auto"/>
        <w:rPr>
          <w:rFonts w:hint="eastAsia" w:ascii="楷体_GB2312" w:hAnsi="楷体_GB2312" w:eastAsia="楷体_GB2312" w:cs="楷体_GB2312"/>
          <w:b/>
          <w:bCs/>
          <w:spacing w:val="-3"/>
          <w:sz w:val="36"/>
          <w:szCs w:val="36"/>
          <w:lang w:val="en-US" w:eastAsia="en-US" w:bidi="ar-SA"/>
        </w:rPr>
      </w:pPr>
      <w:bookmarkStart w:id="3" w:name="2.2.1.2信息审批"/>
      <w:bookmarkEnd w:id="3"/>
      <w:r>
        <w:rPr>
          <w:rFonts w:hint="eastAsia" w:ascii="楷体_GB2312" w:hAnsi="楷体_GB2312" w:eastAsia="楷体_GB2312" w:cs="楷体_GB2312"/>
          <w:b/>
          <w:bCs/>
          <w:spacing w:val="-3"/>
          <w:sz w:val="36"/>
          <w:szCs w:val="36"/>
          <w:lang w:val="en-US" w:eastAsia="zh-CN" w:bidi="ar-SA"/>
        </w:rPr>
        <w:t>（二）</w:t>
      </w:r>
      <w:r>
        <w:rPr>
          <w:rFonts w:hint="eastAsia" w:ascii="楷体_GB2312" w:hAnsi="楷体_GB2312" w:eastAsia="楷体_GB2312" w:cs="楷体_GB2312"/>
          <w:b/>
          <w:bCs/>
          <w:spacing w:val="-3"/>
          <w:sz w:val="36"/>
          <w:szCs w:val="36"/>
          <w:lang w:val="en-US" w:eastAsia="en-US" w:bidi="ar-SA"/>
        </w:rPr>
        <w:t>信息审批</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both"/>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信息审批主要对前台个人会员登记和修改、后台会员登记和修改进行审批处理，审批用户可查看个人所有待办、已办的审批任务记录，对待审批任务执行通过、退回等操作。审批用户可批量导出待审批人员的基本信息。</w:t>
      </w:r>
    </w:p>
    <w:p>
      <w:pPr>
        <w:keepNext w:val="0"/>
        <w:keepLines w:val="0"/>
        <w:pageBreakBefore w:val="0"/>
        <w:widowControl w:val="0"/>
        <w:kinsoku/>
        <w:wordWrap/>
        <w:overflowPunct/>
        <w:topLinePunct w:val="0"/>
        <w:autoSpaceDE/>
        <w:autoSpaceDN/>
        <w:bidi w:val="0"/>
        <w:adjustRightInd/>
        <w:snapToGrid/>
        <w:spacing w:line="600" w:lineRule="atLeast"/>
        <w:ind w:left="0" w:right="0" w:firstLine="711" w:firstLineChars="200"/>
        <w:textAlignment w:val="auto"/>
        <w:rPr>
          <w:rFonts w:hint="eastAsia" w:ascii="楷体_GB2312" w:hAnsi="楷体_GB2312" w:eastAsia="楷体_GB2312" w:cs="楷体_GB2312"/>
          <w:b/>
          <w:bCs/>
          <w:spacing w:val="-3"/>
          <w:sz w:val="36"/>
          <w:szCs w:val="36"/>
          <w:lang w:val="en-US" w:eastAsia="en-US" w:bidi="ar-SA"/>
        </w:rPr>
      </w:pPr>
      <w:bookmarkStart w:id="4" w:name="2.2.1.3查询统计"/>
      <w:bookmarkEnd w:id="4"/>
      <w:r>
        <w:rPr>
          <w:rFonts w:hint="eastAsia" w:ascii="楷体_GB2312" w:hAnsi="楷体_GB2312" w:eastAsia="楷体_GB2312" w:cs="楷体_GB2312"/>
          <w:b/>
          <w:bCs/>
          <w:spacing w:val="-3"/>
          <w:sz w:val="36"/>
          <w:szCs w:val="36"/>
          <w:lang w:val="en-US" w:eastAsia="zh-CN" w:bidi="ar-SA"/>
        </w:rPr>
        <w:t>（三）</w:t>
      </w:r>
      <w:r>
        <w:rPr>
          <w:rFonts w:hint="eastAsia" w:ascii="楷体_GB2312" w:hAnsi="楷体_GB2312" w:eastAsia="楷体_GB2312" w:cs="楷体_GB2312"/>
          <w:b/>
          <w:bCs/>
          <w:spacing w:val="-3"/>
          <w:sz w:val="36"/>
          <w:szCs w:val="36"/>
          <w:lang w:val="en-US" w:eastAsia="en-US" w:bidi="ar-SA"/>
        </w:rPr>
        <w:t>查询统计</w:t>
      </w:r>
    </w:p>
    <w:p>
      <w:pPr>
        <w:ind w:firstLine="723" w:firstLineChars="200"/>
        <w:rPr>
          <w:rFonts w:hint="eastAsia" w:ascii="Times New Roman" w:hAnsi="Times New Roman" w:eastAsia="方正仿宋_GBK" w:cs="Times New Roman"/>
          <w:b/>
          <w:bCs/>
          <w:color w:val="auto"/>
          <w:sz w:val="36"/>
          <w:szCs w:val="36"/>
          <w:lang w:val="en-US" w:eastAsia="en-US"/>
        </w:rPr>
      </w:pPr>
      <w:r>
        <w:rPr>
          <w:rFonts w:hint="eastAsia" w:ascii="Times New Roman" w:hAnsi="Times New Roman" w:eastAsia="方正仿宋_GBK" w:cs="Times New Roman"/>
          <w:b/>
          <w:bCs/>
          <w:color w:val="auto"/>
          <w:sz w:val="36"/>
          <w:szCs w:val="36"/>
          <w:lang w:val="en-US" w:eastAsia="en-US"/>
        </w:rPr>
        <w:t>提供会员的高级查询和个人会员统计功能。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right="0" w:firstLine="723" w:firstLineChars="200"/>
        <w:jc w:val="left"/>
        <w:textAlignment w:val="auto"/>
        <w:rPr>
          <w:rFonts w:hint="eastAsia" w:ascii="仿宋_GB2312" w:hAnsi="仿宋_GB2312" w:eastAsia="仿宋_GB2312" w:cs="仿宋_GB2312"/>
          <w:b/>
          <w:bCs/>
          <w:sz w:val="36"/>
          <w:szCs w:val="36"/>
          <w:lang w:val="en-US" w:eastAsia="en-US" w:bidi="ar-SA"/>
        </w:rPr>
      </w:pPr>
      <w:r>
        <w:rPr>
          <w:rFonts w:hint="eastAsia" w:ascii="仿宋_GB2312" w:hAnsi="仿宋_GB2312" w:eastAsia="仿宋_GB2312" w:cs="仿宋_GB2312"/>
          <w:b/>
          <w:bCs/>
          <w:sz w:val="36"/>
          <w:szCs w:val="36"/>
          <w:lang w:val="en-US" w:eastAsia="en-US" w:bidi="ar-SA"/>
        </w:rPr>
        <w:t>会员高级查询</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高级查询项中涵盖了会员登记信息中的所有信息项，用户可任意选择查询项，设置查询条件值，并通过“并且”与“或者”的关系灵活设置查询条件关系，对会员进行精确查询。</w:t>
      </w:r>
    </w:p>
    <w:p>
      <w:pPr>
        <w:pStyle w:val="5"/>
        <w:keepNext w:val="0"/>
        <w:keepLines w:val="0"/>
        <w:pageBreakBefore w:val="0"/>
        <w:widowControl w:val="0"/>
        <w:kinsoku/>
        <w:wordWrap/>
        <w:overflowPunct/>
        <w:topLinePunct w:val="0"/>
        <w:autoSpaceDE/>
        <w:autoSpaceDN/>
        <w:bidi w:val="0"/>
        <w:adjustRightInd/>
        <w:snapToGrid/>
        <w:spacing w:line="600" w:lineRule="atLeast"/>
        <w:ind w:left="0" w:leftChars="0" w:right="0" w:firstLine="661" w:firstLineChars="183"/>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zh-CN" w:bidi="ar-SA"/>
        </w:rPr>
        <w:t>会员网络服务系统</w:t>
      </w:r>
      <w:r>
        <w:rPr>
          <w:rFonts w:hint="eastAsia" w:ascii="Times New Roman" w:hAnsi="Times New Roman" w:eastAsia="方正仿宋_GBK" w:cs="Times New Roman"/>
          <w:b/>
          <w:bCs/>
          <w:color w:val="auto"/>
          <w:kern w:val="2"/>
          <w:sz w:val="36"/>
          <w:szCs w:val="36"/>
          <w:lang w:val="en-US" w:eastAsia="en-US" w:bidi="ar-SA"/>
        </w:rPr>
        <w:t>可根据查询结果与发短信结合，进行优化工作。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right="0" w:rightChars="0" w:firstLine="723" w:firstLineChars="200"/>
        <w:jc w:val="left"/>
        <w:textAlignment w:val="auto"/>
        <w:rPr>
          <w:rFonts w:hint="eastAsia" w:ascii="仿宋_GB2312" w:hAnsi="仿宋_GB2312" w:eastAsia="仿宋_GB2312" w:cs="仿宋_GB2312"/>
          <w:b/>
          <w:bCs/>
          <w:sz w:val="36"/>
          <w:szCs w:val="36"/>
          <w:lang w:val="en-US" w:eastAsia="en-US" w:bidi="ar-SA"/>
        </w:rPr>
      </w:pPr>
      <w:r>
        <w:rPr>
          <w:rFonts w:hint="eastAsia" w:ascii="仿宋_GB2312" w:hAnsi="仿宋_GB2312" w:eastAsia="仿宋_GB2312" w:cs="仿宋_GB2312"/>
          <w:b/>
          <w:bCs/>
          <w:sz w:val="36"/>
          <w:szCs w:val="36"/>
          <w:lang w:val="en-US" w:eastAsia="en-US" w:bidi="ar-SA"/>
        </w:rPr>
        <w:t>个人会员统计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按照性别、民族、年龄、学历、政治面貌、</w:t>
      </w:r>
      <w:r>
        <w:rPr>
          <w:rFonts w:hint="eastAsia" w:ascii="Times New Roman" w:hAnsi="Times New Roman" w:eastAsia="方正仿宋_GBK" w:cs="Times New Roman"/>
          <w:b/>
          <w:bCs/>
          <w:color w:val="auto"/>
          <w:kern w:val="2"/>
          <w:sz w:val="36"/>
          <w:szCs w:val="36"/>
          <w:lang w:val="en-US" w:eastAsia="zh-CN" w:bidi="ar-SA"/>
        </w:rPr>
        <w:t>职称</w:t>
      </w:r>
      <w:r>
        <w:rPr>
          <w:rFonts w:hint="eastAsia" w:ascii="Times New Roman" w:hAnsi="Times New Roman" w:eastAsia="方正仿宋_GBK" w:cs="Times New Roman"/>
          <w:b/>
          <w:bCs/>
          <w:color w:val="auto"/>
          <w:kern w:val="2"/>
          <w:sz w:val="36"/>
          <w:szCs w:val="36"/>
          <w:lang w:val="en-US" w:eastAsia="en-US" w:bidi="ar-SA"/>
        </w:rPr>
        <w:t>、入会时间等条件，统计个人会员数量。</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5" w:name="2.2.1.4意见反馈"/>
      <w:bookmarkEnd w:id="5"/>
      <w:r>
        <w:rPr>
          <w:rFonts w:hint="eastAsia" w:ascii="楷体_GB2312" w:hAnsi="楷体_GB2312" w:eastAsia="楷体_GB2312" w:cs="楷体_GB2312"/>
          <w:b/>
          <w:bCs/>
          <w:sz w:val="36"/>
          <w:szCs w:val="36"/>
          <w:lang w:val="en-US" w:eastAsia="zh-CN" w:bidi="ar-SA"/>
        </w:rPr>
        <w:t>（四）</w:t>
      </w:r>
      <w:r>
        <w:rPr>
          <w:rFonts w:hint="eastAsia" w:ascii="楷体_GB2312" w:hAnsi="楷体_GB2312" w:eastAsia="楷体_GB2312" w:cs="楷体_GB2312"/>
          <w:b/>
          <w:bCs/>
          <w:sz w:val="36"/>
          <w:szCs w:val="36"/>
          <w:lang w:val="en-US" w:eastAsia="en-US" w:bidi="ar-SA"/>
        </w:rPr>
        <w:t>意见反馈</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用户可对前台个人会员的意见信息进行处理。</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6" w:name="2.2.1.5系统管理"/>
      <w:bookmarkEnd w:id="6"/>
      <w:r>
        <w:rPr>
          <w:rFonts w:hint="eastAsia" w:ascii="楷体_GB2312" w:hAnsi="楷体_GB2312" w:eastAsia="楷体_GB2312" w:cs="楷体_GB2312"/>
          <w:b/>
          <w:bCs/>
          <w:sz w:val="36"/>
          <w:szCs w:val="36"/>
          <w:lang w:val="en-US" w:eastAsia="zh-CN" w:bidi="ar-SA"/>
        </w:rPr>
        <w:t>（五）</w:t>
      </w:r>
      <w:r>
        <w:rPr>
          <w:rFonts w:hint="eastAsia" w:ascii="楷体_GB2312" w:hAnsi="楷体_GB2312" w:eastAsia="楷体_GB2312" w:cs="楷体_GB2312"/>
          <w:b/>
          <w:bCs/>
          <w:sz w:val="36"/>
          <w:szCs w:val="36"/>
          <w:lang w:val="en-US" w:eastAsia="en-US" w:bidi="ar-SA"/>
        </w:rPr>
        <w:t>系统管理</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系统管理功能为管理员提供系统配置功能，包括组织机构、菜单、字典、流程、资源、参数等方面的配置和管理。</w:t>
      </w:r>
    </w:p>
    <w:p>
      <w:pPr>
        <w:pStyle w:val="3"/>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黑体" w:hAnsi="黑体" w:eastAsia="黑体" w:cs="黑体"/>
          <w:b/>
          <w:bCs/>
          <w:sz w:val="36"/>
          <w:szCs w:val="36"/>
          <w:lang w:val="en-US" w:eastAsia="en-US" w:bidi="ar-SA"/>
        </w:rPr>
      </w:pPr>
      <w:bookmarkStart w:id="7" w:name="2.2.2会员服务中心"/>
      <w:bookmarkEnd w:id="7"/>
      <w:r>
        <w:rPr>
          <w:rFonts w:hint="eastAsia" w:ascii="黑体" w:hAnsi="黑体" w:eastAsia="黑体" w:cs="黑体"/>
          <w:b/>
          <w:bCs/>
          <w:sz w:val="36"/>
          <w:szCs w:val="36"/>
          <w:lang w:val="en-US" w:eastAsia="zh-CN" w:bidi="ar-SA"/>
        </w:rPr>
        <w:t>二、</w:t>
      </w:r>
      <w:r>
        <w:rPr>
          <w:rFonts w:hint="eastAsia" w:ascii="黑体" w:hAnsi="黑体" w:eastAsia="黑体" w:cs="黑体"/>
          <w:b/>
          <w:bCs/>
          <w:sz w:val="36"/>
          <w:szCs w:val="36"/>
          <w:lang w:val="en-US" w:eastAsia="en-US" w:bidi="ar-SA"/>
        </w:rPr>
        <w:t>会员服务中心</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会员服务中心主要为个人会员提供前端会员服务的入口，会员可在此平台上完善和管理个人信息，由此缩短服务距离，增强双方信息交流与互动的粒度，提升服务效率。</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8" w:name="2.2.2.1入会申报入口"/>
      <w:bookmarkEnd w:id="8"/>
      <w:r>
        <w:rPr>
          <w:rFonts w:hint="eastAsia" w:ascii="楷体_GB2312" w:hAnsi="楷体_GB2312" w:eastAsia="楷体_GB2312" w:cs="楷体_GB2312"/>
          <w:b/>
          <w:bCs/>
          <w:sz w:val="36"/>
          <w:szCs w:val="36"/>
          <w:lang w:val="en-US" w:eastAsia="zh-CN" w:bidi="ar-SA"/>
        </w:rPr>
        <w:t>（一）</w:t>
      </w:r>
      <w:r>
        <w:rPr>
          <w:rFonts w:hint="eastAsia" w:ascii="楷体_GB2312" w:hAnsi="楷体_GB2312" w:eastAsia="楷体_GB2312" w:cs="楷体_GB2312"/>
          <w:b/>
          <w:bCs/>
          <w:sz w:val="36"/>
          <w:szCs w:val="36"/>
          <w:lang w:val="en-US" w:eastAsia="en-US" w:bidi="ar-SA"/>
        </w:rPr>
        <w:t>入会申报入口</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个人会员提供前端会员服务的入口。</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default" w:ascii="楷体_GB2312" w:hAnsi="楷体_GB2312" w:eastAsia="楷体_GB2312" w:cs="楷体_GB2312"/>
          <w:b/>
          <w:bCs/>
          <w:sz w:val="36"/>
          <w:szCs w:val="36"/>
          <w:lang w:val="en-US" w:eastAsia="zh-CN" w:bidi="ar-SA"/>
        </w:rPr>
      </w:pPr>
      <w:bookmarkStart w:id="9" w:name="2.2.2.2会员库列表"/>
      <w:bookmarkEnd w:id="9"/>
      <w:r>
        <w:rPr>
          <w:rFonts w:hint="eastAsia" w:ascii="楷体_GB2312" w:hAnsi="楷体_GB2312" w:eastAsia="楷体_GB2312" w:cs="楷体_GB2312"/>
          <w:b/>
          <w:bCs/>
          <w:sz w:val="36"/>
          <w:szCs w:val="36"/>
          <w:lang w:val="en-US" w:eastAsia="zh-CN" w:bidi="ar-SA"/>
        </w:rPr>
        <w:t>（二）</w:t>
      </w:r>
      <w:r>
        <w:rPr>
          <w:rFonts w:hint="eastAsia" w:ascii="楷体_GB2312" w:hAnsi="楷体_GB2312" w:eastAsia="楷体_GB2312" w:cs="楷体_GB2312"/>
          <w:b/>
          <w:bCs/>
          <w:sz w:val="36"/>
          <w:szCs w:val="36"/>
          <w:lang w:val="en-US" w:eastAsia="en-US" w:bidi="ar-SA"/>
        </w:rPr>
        <w:t>会员</w:t>
      </w:r>
      <w:r>
        <w:rPr>
          <w:rFonts w:hint="eastAsia" w:ascii="楷体_GB2312" w:hAnsi="楷体_GB2312" w:eastAsia="楷体_GB2312" w:cs="楷体_GB2312"/>
          <w:b/>
          <w:bCs/>
          <w:sz w:val="36"/>
          <w:szCs w:val="36"/>
          <w:lang w:val="en-US" w:eastAsia="zh-CN" w:bidi="ar-SA"/>
        </w:rPr>
        <w:t>库列表</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zh-CN" w:bidi="ar-SA"/>
        </w:rPr>
        <w:t>提供会员信息列表，方便进一步查询会员信息</w:t>
      </w:r>
      <w:r>
        <w:rPr>
          <w:rFonts w:hint="eastAsia" w:ascii="Times New Roman" w:hAnsi="Times New Roman" w:eastAsia="方正仿宋_GBK" w:cs="Times New Roman"/>
          <w:b/>
          <w:bCs/>
          <w:color w:val="auto"/>
          <w:kern w:val="2"/>
          <w:sz w:val="36"/>
          <w:szCs w:val="36"/>
          <w:lang w:val="en-US" w:eastAsia="en-US" w:bidi="ar-SA"/>
        </w:rPr>
        <w:t>。</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0" w:name="2.2.2.3入会申报"/>
      <w:bookmarkEnd w:id="10"/>
      <w:r>
        <w:rPr>
          <w:rFonts w:hint="eastAsia" w:ascii="楷体_GB2312" w:hAnsi="楷体_GB2312" w:eastAsia="楷体_GB2312" w:cs="楷体_GB2312"/>
          <w:b/>
          <w:bCs/>
          <w:sz w:val="36"/>
          <w:szCs w:val="36"/>
          <w:lang w:val="en-US" w:eastAsia="zh-CN" w:bidi="ar-SA"/>
        </w:rPr>
        <w:t>（三）</w:t>
      </w:r>
      <w:r>
        <w:rPr>
          <w:rFonts w:hint="eastAsia" w:ascii="楷体_GB2312" w:hAnsi="楷体_GB2312" w:eastAsia="楷体_GB2312" w:cs="楷体_GB2312"/>
          <w:b/>
          <w:bCs/>
          <w:sz w:val="36"/>
          <w:szCs w:val="36"/>
          <w:lang w:val="en-US" w:eastAsia="en-US" w:bidi="ar-SA"/>
        </w:rPr>
        <w:t>入会申报</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个人用户填写并提交个人入会申报信息。申报内容同后台会员登记内容。</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1" w:name="2.2.2.4审核进度查看"/>
      <w:bookmarkEnd w:id="11"/>
      <w:r>
        <w:rPr>
          <w:rFonts w:hint="eastAsia" w:ascii="楷体_GB2312" w:hAnsi="楷体_GB2312" w:eastAsia="楷体_GB2312" w:cs="楷体_GB2312"/>
          <w:b/>
          <w:bCs/>
          <w:sz w:val="36"/>
          <w:szCs w:val="36"/>
          <w:lang w:val="en-US" w:eastAsia="zh-CN" w:bidi="ar-SA"/>
        </w:rPr>
        <w:t>（四）</w:t>
      </w:r>
      <w:r>
        <w:rPr>
          <w:rFonts w:hint="eastAsia" w:ascii="楷体_GB2312" w:hAnsi="楷体_GB2312" w:eastAsia="楷体_GB2312" w:cs="楷体_GB2312"/>
          <w:b/>
          <w:bCs/>
          <w:sz w:val="36"/>
          <w:szCs w:val="36"/>
          <w:lang w:val="en-US" w:eastAsia="en-US" w:bidi="ar-SA"/>
        </w:rPr>
        <w:t>审核进度查看</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个人用户查看入会申请在后台的审核状态。</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2" w:name="2.2.2.5信息维护"/>
      <w:bookmarkEnd w:id="12"/>
      <w:r>
        <w:rPr>
          <w:rFonts w:hint="eastAsia" w:ascii="楷体_GB2312" w:hAnsi="楷体_GB2312" w:eastAsia="楷体_GB2312" w:cs="楷体_GB2312"/>
          <w:b/>
          <w:bCs/>
          <w:sz w:val="36"/>
          <w:szCs w:val="36"/>
          <w:lang w:val="en-US" w:eastAsia="zh-CN" w:bidi="ar-SA"/>
        </w:rPr>
        <w:t>（五）</w:t>
      </w:r>
      <w:r>
        <w:rPr>
          <w:rFonts w:hint="eastAsia" w:ascii="楷体_GB2312" w:hAnsi="楷体_GB2312" w:eastAsia="楷体_GB2312" w:cs="楷体_GB2312"/>
          <w:b/>
          <w:bCs/>
          <w:sz w:val="36"/>
          <w:szCs w:val="36"/>
          <w:lang w:val="en-US" w:eastAsia="en-US" w:bidi="ar-SA"/>
        </w:rPr>
        <w:t>信息维护</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个人用户可查看、修改维护个人申报信息，修改维护完成后可保存草稿或重新提交后台进行审核。</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会员填写的资料可根据提供的统一模板进行一键打印，自动生成word并下载，避免会员重复填写纸质入会材料。</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3" w:name="2.2.2.6消息中心"/>
      <w:bookmarkEnd w:id="13"/>
      <w:r>
        <w:rPr>
          <w:rFonts w:hint="eastAsia" w:ascii="楷体_GB2312" w:hAnsi="楷体_GB2312" w:eastAsia="楷体_GB2312" w:cs="楷体_GB2312"/>
          <w:b/>
          <w:bCs/>
          <w:sz w:val="36"/>
          <w:szCs w:val="36"/>
          <w:lang w:val="en-US" w:eastAsia="zh-CN" w:bidi="ar-SA"/>
        </w:rPr>
        <w:t>（六）</w:t>
      </w:r>
      <w:r>
        <w:rPr>
          <w:rFonts w:hint="eastAsia" w:ascii="楷体_GB2312" w:hAnsi="楷体_GB2312" w:eastAsia="楷体_GB2312" w:cs="楷体_GB2312"/>
          <w:b/>
          <w:bCs/>
          <w:sz w:val="36"/>
          <w:szCs w:val="36"/>
          <w:lang w:val="en-US" w:eastAsia="en-US" w:bidi="ar-SA"/>
        </w:rPr>
        <w:t>消息中心</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用户可查看系统内消息</w:t>
      </w:r>
      <w:r>
        <w:rPr>
          <w:rFonts w:hint="eastAsia" w:ascii="Times New Roman" w:hAnsi="Times New Roman" w:eastAsia="方正仿宋_GBK" w:cs="Times New Roman"/>
          <w:b/>
          <w:bCs/>
          <w:color w:val="auto"/>
          <w:kern w:val="2"/>
          <w:sz w:val="36"/>
          <w:szCs w:val="36"/>
          <w:lang w:val="en-US" w:eastAsia="zh-CN" w:bidi="ar-SA"/>
        </w:rPr>
        <w:t>，预留短信发送接口</w:t>
      </w:r>
      <w:r>
        <w:rPr>
          <w:rFonts w:hint="eastAsia" w:ascii="Times New Roman" w:hAnsi="Times New Roman" w:eastAsia="方正仿宋_GBK" w:cs="Times New Roman"/>
          <w:b/>
          <w:bCs/>
          <w:color w:val="auto"/>
          <w:kern w:val="2"/>
          <w:sz w:val="36"/>
          <w:szCs w:val="36"/>
          <w:lang w:val="en-US" w:eastAsia="en-US" w:bidi="ar-SA"/>
        </w:rPr>
        <w:t>。</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4" w:name="2.2.2.7意见反馈"/>
      <w:bookmarkEnd w:id="14"/>
      <w:r>
        <w:rPr>
          <w:rFonts w:hint="eastAsia" w:ascii="楷体_GB2312" w:hAnsi="楷体_GB2312" w:eastAsia="楷体_GB2312" w:cs="楷体_GB2312"/>
          <w:b/>
          <w:bCs/>
          <w:sz w:val="36"/>
          <w:szCs w:val="36"/>
          <w:lang w:val="en-US" w:eastAsia="zh-CN" w:bidi="ar-SA"/>
        </w:rPr>
        <w:t>（七）</w:t>
      </w:r>
      <w:r>
        <w:rPr>
          <w:rFonts w:hint="eastAsia" w:ascii="楷体_GB2312" w:hAnsi="楷体_GB2312" w:eastAsia="楷体_GB2312" w:cs="楷体_GB2312"/>
          <w:b/>
          <w:bCs/>
          <w:sz w:val="36"/>
          <w:szCs w:val="36"/>
          <w:lang w:val="en-US" w:eastAsia="en-US" w:bidi="ar-SA"/>
        </w:rPr>
        <w:t>意见反馈</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用于用户向上级或者管理单位反馈意见建议使用。</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5" w:name="2.2.2.8账号密码管理"/>
      <w:bookmarkEnd w:id="15"/>
      <w:r>
        <w:rPr>
          <w:rFonts w:hint="eastAsia" w:ascii="楷体_GB2312" w:hAnsi="楷体_GB2312" w:eastAsia="楷体_GB2312" w:cs="楷体_GB2312"/>
          <w:b/>
          <w:bCs/>
          <w:sz w:val="36"/>
          <w:szCs w:val="36"/>
          <w:lang w:val="en-US" w:eastAsia="zh-CN" w:bidi="ar-SA"/>
        </w:rPr>
        <w:t>（八）</w:t>
      </w:r>
      <w:r>
        <w:rPr>
          <w:rFonts w:hint="eastAsia" w:ascii="楷体_GB2312" w:hAnsi="楷体_GB2312" w:eastAsia="楷体_GB2312" w:cs="楷体_GB2312"/>
          <w:b/>
          <w:bCs/>
          <w:sz w:val="36"/>
          <w:szCs w:val="36"/>
          <w:lang w:val="en-US" w:eastAsia="en-US" w:bidi="ar-SA"/>
        </w:rPr>
        <w:t>账号密码管理</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用户对个人账号、手机号、邮箱、密码进行维护和管理。</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6" w:name="2.2.2.9访客查询"/>
      <w:bookmarkEnd w:id="16"/>
      <w:r>
        <w:rPr>
          <w:rFonts w:hint="eastAsia" w:ascii="楷体_GB2312" w:hAnsi="楷体_GB2312" w:eastAsia="楷体_GB2312" w:cs="楷体_GB2312"/>
          <w:b/>
          <w:bCs/>
          <w:sz w:val="36"/>
          <w:szCs w:val="36"/>
          <w:lang w:val="en-US" w:eastAsia="zh-CN" w:bidi="ar-SA"/>
        </w:rPr>
        <w:t>（九）社会</w:t>
      </w:r>
      <w:r>
        <w:rPr>
          <w:rFonts w:hint="eastAsia" w:ascii="楷体_GB2312" w:hAnsi="楷体_GB2312" w:eastAsia="楷体_GB2312" w:cs="楷体_GB2312"/>
          <w:b/>
          <w:bCs/>
          <w:sz w:val="36"/>
          <w:szCs w:val="36"/>
          <w:lang w:val="en-US" w:eastAsia="en-US" w:bidi="ar-SA"/>
        </w:rPr>
        <w:t>查询</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网站主页面</w:t>
      </w:r>
      <w:r>
        <w:rPr>
          <w:rFonts w:hint="eastAsia" w:ascii="Times New Roman" w:hAnsi="Times New Roman" w:eastAsia="方正仿宋_GBK" w:cs="Times New Roman"/>
          <w:b/>
          <w:bCs/>
          <w:color w:val="auto"/>
          <w:kern w:val="2"/>
          <w:sz w:val="36"/>
          <w:szCs w:val="36"/>
          <w:lang w:val="en-US" w:eastAsia="zh-CN" w:bidi="ar-SA"/>
        </w:rPr>
        <w:t>和微信公众号</w:t>
      </w:r>
      <w:r>
        <w:rPr>
          <w:rFonts w:hint="eastAsia" w:ascii="Times New Roman" w:hAnsi="Times New Roman" w:eastAsia="方正仿宋_GBK" w:cs="Times New Roman"/>
          <w:b/>
          <w:bCs/>
          <w:color w:val="auto"/>
          <w:kern w:val="2"/>
          <w:sz w:val="36"/>
          <w:szCs w:val="36"/>
          <w:lang w:val="en-US" w:eastAsia="en-US" w:bidi="ar-SA"/>
        </w:rPr>
        <w:t>提供</w:t>
      </w:r>
      <w:r>
        <w:rPr>
          <w:rFonts w:hint="eastAsia" w:ascii="Times New Roman" w:hAnsi="Times New Roman" w:eastAsia="方正仿宋_GBK" w:cs="Times New Roman"/>
          <w:b/>
          <w:bCs/>
          <w:color w:val="auto"/>
          <w:kern w:val="2"/>
          <w:sz w:val="36"/>
          <w:szCs w:val="36"/>
          <w:lang w:val="en-US" w:eastAsia="zh-CN" w:bidi="ar-SA"/>
        </w:rPr>
        <w:t>社会</w:t>
      </w:r>
      <w:r>
        <w:rPr>
          <w:rFonts w:hint="eastAsia" w:ascii="Times New Roman" w:hAnsi="Times New Roman" w:eastAsia="方正仿宋_GBK" w:cs="Times New Roman"/>
          <w:b/>
          <w:bCs/>
          <w:color w:val="auto"/>
          <w:kern w:val="2"/>
          <w:sz w:val="36"/>
          <w:szCs w:val="36"/>
          <w:lang w:val="en-US" w:eastAsia="en-US" w:bidi="ar-SA"/>
        </w:rPr>
        <w:t>查询功能，可按会员姓名进行查询，查询结果页面显示</w:t>
      </w:r>
      <w:r>
        <w:rPr>
          <w:rFonts w:hint="default" w:ascii="Times New Roman" w:hAnsi="Times New Roman" w:eastAsia="方正仿宋_GBK" w:cs="Times New Roman"/>
          <w:b/>
          <w:bCs/>
          <w:color w:val="auto"/>
          <w:sz w:val="36"/>
          <w:szCs w:val="36"/>
          <w:lang w:val="en-US" w:eastAsia="zh-CN"/>
        </w:rPr>
        <w:t>姓名、性别、</w:t>
      </w:r>
      <w:r>
        <w:rPr>
          <w:rFonts w:hint="eastAsia" w:ascii="Times New Roman" w:hAnsi="Times New Roman" w:eastAsia="方正仿宋_GBK" w:cs="Times New Roman"/>
          <w:b/>
          <w:bCs/>
          <w:color w:val="auto"/>
          <w:sz w:val="36"/>
          <w:szCs w:val="36"/>
          <w:lang w:val="en-US" w:eastAsia="zh-CN"/>
        </w:rPr>
        <w:t>民族、籍贯、政治面貌、</w:t>
      </w:r>
      <w:r>
        <w:rPr>
          <w:rFonts w:hint="default" w:ascii="Times New Roman" w:hAnsi="Times New Roman" w:eastAsia="方正仿宋_GBK" w:cs="Times New Roman"/>
          <w:b/>
          <w:bCs/>
          <w:color w:val="auto"/>
          <w:sz w:val="36"/>
          <w:szCs w:val="36"/>
          <w:lang w:val="en-US" w:eastAsia="zh-CN"/>
        </w:rPr>
        <w:t>职称、</w:t>
      </w:r>
      <w:r>
        <w:rPr>
          <w:rFonts w:hint="eastAsia" w:ascii="Times New Roman" w:hAnsi="Times New Roman" w:eastAsia="方正仿宋_GBK" w:cs="Times New Roman"/>
          <w:b/>
          <w:bCs/>
          <w:color w:val="auto"/>
          <w:sz w:val="36"/>
          <w:szCs w:val="36"/>
          <w:lang w:val="en-US" w:eastAsia="zh-CN"/>
        </w:rPr>
        <w:t>协会职务</w:t>
      </w:r>
      <w:r>
        <w:rPr>
          <w:rFonts w:hint="default" w:ascii="Times New Roman" w:hAnsi="Times New Roman" w:eastAsia="方正仿宋_GBK" w:cs="Times New Roman"/>
          <w:b/>
          <w:bCs/>
          <w:color w:val="auto"/>
          <w:sz w:val="36"/>
          <w:szCs w:val="36"/>
          <w:lang w:val="en-US" w:eastAsia="zh-CN"/>
        </w:rPr>
        <w:t>、</w:t>
      </w:r>
      <w:r>
        <w:rPr>
          <w:rFonts w:hint="eastAsia" w:ascii="Times New Roman" w:hAnsi="Times New Roman" w:eastAsia="方正仿宋_GBK" w:cs="Times New Roman"/>
          <w:b/>
          <w:bCs/>
          <w:color w:val="auto"/>
          <w:sz w:val="36"/>
          <w:szCs w:val="36"/>
          <w:lang w:val="en-US" w:eastAsia="zh-CN"/>
        </w:rPr>
        <w:t>作品</w:t>
      </w:r>
      <w:r>
        <w:rPr>
          <w:rFonts w:hint="default" w:ascii="Times New Roman" w:hAnsi="Times New Roman" w:eastAsia="方正仿宋_GBK" w:cs="Times New Roman"/>
          <w:b/>
          <w:bCs/>
          <w:color w:val="auto"/>
          <w:sz w:val="36"/>
          <w:szCs w:val="36"/>
          <w:lang w:val="en-US" w:eastAsia="zh-CN"/>
        </w:rPr>
        <w:t>获奖情况</w:t>
      </w:r>
      <w:r>
        <w:rPr>
          <w:rFonts w:hint="eastAsia" w:ascii="Times New Roman" w:hAnsi="Times New Roman" w:eastAsia="方正仿宋_GBK" w:cs="Times New Roman"/>
          <w:b/>
          <w:bCs/>
          <w:color w:val="auto"/>
          <w:sz w:val="36"/>
          <w:szCs w:val="36"/>
          <w:lang w:val="en-US" w:eastAsia="zh-CN"/>
        </w:rPr>
        <w:t>等信息</w:t>
      </w:r>
      <w:r>
        <w:rPr>
          <w:rFonts w:hint="eastAsia" w:ascii="Times New Roman" w:hAnsi="Times New Roman" w:eastAsia="方正仿宋_GBK" w:cs="Times New Roman"/>
          <w:b/>
          <w:bCs/>
          <w:color w:val="auto"/>
          <w:kern w:val="2"/>
          <w:sz w:val="36"/>
          <w:szCs w:val="36"/>
          <w:lang w:val="en-US" w:eastAsia="en-US" w:bidi="ar-SA"/>
        </w:rPr>
        <w:t>。</w:t>
      </w:r>
    </w:p>
    <w:p>
      <w:pPr>
        <w:pStyle w:val="2"/>
        <w:keepNext w:val="0"/>
        <w:keepLines w:val="0"/>
        <w:pageBreakBefore w:val="0"/>
        <w:widowControl w:val="0"/>
        <w:tabs>
          <w:tab w:val="left" w:pos="1434"/>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黑体" w:hAnsi="黑体" w:eastAsia="黑体" w:cs="黑体"/>
          <w:b/>
          <w:bCs/>
          <w:sz w:val="36"/>
          <w:szCs w:val="36"/>
          <w:lang w:val="en-US" w:eastAsia="en-US" w:bidi="ar-SA"/>
        </w:rPr>
      </w:pPr>
      <w:r>
        <w:rPr>
          <w:rFonts w:hint="eastAsia" w:ascii="黑体" w:hAnsi="黑体" w:eastAsia="黑体" w:cs="黑体"/>
          <w:b/>
          <w:bCs/>
          <w:sz w:val="36"/>
          <w:szCs w:val="36"/>
          <w:lang w:val="en-US" w:eastAsia="zh-CN" w:bidi="ar-SA"/>
        </w:rPr>
        <w:t>三、</w:t>
      </w:r>
      <w:r>
        <w:rPr>
          <w:rFonts w:hint="eastAsia" w:ascii="黑体" w:hAnsi="黑体" w:eastAsia="黑体" w:cs="黑体"/>
          <w:b/>
          <w:bCs/>
          <w:sz w:val="36"/>
          <w:szCs w:val="36"/>
          <w:lang w:val="en-US" w:eastAsia="en-US" w:bidi="ar-SA"/>
        </w:rPr>
        <w:t>非功能性需求</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7" w:name="2.3非功能性需求"/>
      <w:bookmarkEnd w:id="17"/>
      <w:r>
        <w:rPr>
          <w:rFonts w:hint="eastAsia" w:ascii="楷体_GB2312" w:hAnsi="楷体_GB2312" w:eastAsia="楷体_GB2312" w:cs="楷体_GB2312"/>
          <w:b/>
          <w:bCs/>
          <w:sz w:val="36"/>
          <w:szCs w:val="36"/>
          <w:lang w:val="en-US" w:eastAsia="zh-CN" w:bidi="ar-SA"/>
        </w:rPr>
        <w:t>（一）</w:t>
      </w:r>
      <w:r>
        <w:rPr>
          <w:rFonts w:hint="eastAsia" w:ascii="楷体_GB2312" w:hAnsi="楷体_GB2312" w:eastAsia="楷体_GB2312" w:cs="楷体_GB2312"/>
          <w:b/>
          <w:bCs/>
          <w:sz w:val="36"/>
          <w:szCs w:val="36"/>
          <w:lang w:val="en-US" w:eastAsia="en-US" w:bidi="ar-SA"/>
        </w:rPr>
        <w:t>访问速度</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bookmarkStart w:id="18" w:name="2.3.1访问速度"/>
      <w:bookmarkEnd w:id="18"/>
      <w:r>
        <w:rPr>
          <w:rFonts w:hint="eastAsia" w:ascii="Times New Roman" w:hAnsi="Times New Roman" w:eastAsia="方正仿宋_GBK" w:cs="Times New Roman"/>
          <w:b/>
          <w:bCs/>
          <w:color w:val="auto"/>
          <w:kern w:val="2"/>
          <w:sz w:val="36"/>
          <w:szCs w:val="36"/>
          <w:lang w:val="en-US" w:eastAsia="en-US" w:bidi="ar-SA"/>
        </w:rPr>
        <w:t>系统各页面浏览及互动功能操作简便，用户界面友好。保证系统响应速度快，页面浏览响应时间不超过2秒。</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运行稳定，用户使用时无等待感，一般数据资源查询时间不超过3秒，复杂查询不超过5秒。保证软件没有空链接。</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19" w:name="2.3.2资源利用"/>
      <w:bookmarkEnd w:id="19"/>
      <w:r>
        <w:rPr>
          <w:rFonts w:hint="eastAsia" w:ascii="楷体_GB2312" w:hAnsi="楷体_GB2312" w:eastAsia="楷体_GB2312" w:cs="楷体_GB2312"/>
          <w:b/>
          <w:bCs/>
          <w:sz w:val="36"/>
          <w:szCs w:val="36"/>
          <w:lang w:val="en-US" w:eastAsia="zh-CN" w:bidi="ar-SA"/>
        </w:rPr>
        <w:t>（二）</w:t>
      </w:r>
      <w:r>
        <w:rPr>
          <w:rFonts w:hint="eastAsia" w:ascii="楷体_GB2312" w:hAnsi="楷体_GB2312" w:eastAsia="楷体_GB2312" w:cs="楷体_GB2312"/>
          <w:b/>
          <w:bCs/>
          <w:sz w:val="36"/>
          <w:szCs w:val="36"/>
          <w:lang w:val="en-US" w:eastAsia="en-US" w:bidi="ar-SA"/>
        </w:rPr>
        <w:t>资源利用</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在进行复杂数据的查询、统计、分析的过程中，允许CPU和内存的占用率提升及网络带宽占用率的加大，但在操作结束后，应该及时释放所占用的资源，以保证工作人员利用电脑顺利进行其它的工作。计算资源、存储资源、网络带宽资源达到90%，进行告警。</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20" w:name="2.3.3可维护性"/>
      <w:bookmarkEnd w:id="20"/>
      <w:r>
        <w:rPr>
          <w:rFonts w:hint="eastAsia" w:ascii="楷体_GB2312" w:hAnsi="楷体_GB2312" w:eastAsia="楷体_GB2312" w:cs="楷体_GB2312"/>
          <w:b/>
          <w:bCs/>
          <w:sz w:val="36"/>
          <w:szCs w:val="36"/>
          <w:lang w:val="en-US" w:eastAsia="zh-CN" w:bidi="ar-SA"/>
        </w:rPr>
        <w:t>（三）</w:t>
      </w:r>
      <w:r>
        <w:rPr>
          <w:rFonts w:hint="eastAsia" w:ascii="楷体_GB2312" w:hAnsi="楷体_GB2312" w:eastAsia="楷体_GB2312" w:cs="楷体_GB2312"/>
          <w:b/>
          <w:bCs/>
          <w:sz w:val="36"/>
          <w:szCs w:val="36"/>
          <w:lang w:val="en-US" w:eastAsia="en-US" w:bidi="ar-SA"/>
        </w:rPr>
        <w:t>可维护性</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both"/>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系统建设时需要遵循统一的代码规范，使用模块化的程序设计，以及提交齐备的文档，以便于修改和功能的扩展（当系统与其他软件的接口发生变化，用户的操作方式、运行环境、对信息获取方式以及对期望获取的信息结果发生变化时，软件系统要做到易于调整，拥有高度的灵活性）。从接到修改请求后，对于普通修改应在1天内完成；对于评估后为重大需求或设计修改应在1周内完成。</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90%的BUG修改时间不超过0.5个工作日，其他不超过2个工作日。安装升级新软件版本必须保持所有的数据库内容和所有个人设置不变。必须提供可跟踪任何数据库字段的工具。</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21" w:name="2.3.4易用性需求"/>
      <w:bookmarkEnd w:id="21"/>
      <w:r>
        <w:rPr>
          <w:rFonts w:hint="eastAsia" w:ascii="楷体_GB2312" w:hAnsi="楷体_GB2312" w:eastAsia="楷体_GB2312" w:cs="楷体_GB2312"/>
          <w:b/>
          <w:bCs/>
          <w:sz w:val="36"/>
          <w:szCs w:val="36"/>
          <w:lang w:val="en-US" w:eastAsia="zh-CN" w:bidi="ar-SA"/>
        </w:rPr>
        <w:t>（四）</w:t>
      </w:r>
      <w:r>
        <w:rPr>
          <w:rFonts w:hint="eastAsia" w:ascii="楷体_GB2312" w:hAnsi="楷体_GB2312" w:eastAsia="楷体_GB2312" w:cs="楷体_GB2312"/>
          <w:b/>
          <w:bCs/>
          <w:sz w:val="36"/>
          <w:szCs w:val="36"/>
          <w:lang w:val="en-US" w:eastAsia="en-US" w:bidi="ar-SA"/>
        </w:rPr>
        <w:t>易用性需求</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要求易于人机交互，有较好的用户体验，方便交互。页面配色美观、整体协调。界面布局合理，易于操作。系统各功能模块操作方式一致。菜单分配合理、美观、易于理解。能够支持各种主流浏览器。</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22" w:name="2.3.5可移植性"/>
      <w:bookmarkEnd w:id="22"/>
      <w:r>
        <w:rPr>
          <w:rFonts w:hint="eastAsia" w:ascii="楷体_GB2312" w:hAnsi="楷体_GB2312" w:eastAsia="楷体_GB2312" w:cs="楷体_GB2312"/>
          <w:b/>
          <w:bCs/>
          <w:sz w:val="36"/>
          <w:szCs w:val="36"/>
          <w:lang w:val="en-US" w:eastAsia="zh-CN" w:bidi="ar-SA"/>
        </w:rPr>
        <w:t>（五）</w:t>
      </w:r>
      <w:r>
        <w:rPr>
          <w:rFonts w:hint="eastAsia" w:ascii="楷体_GB2312" w:hAnsi="楷体_GB2312" w:eastAsia="楷体_GB2312" w:cs="楷体_GB2312"/>
          <w:b/>
          <w:bCs/>
          <w:sz w:val="36"/>
          <w:szCs w:val="36"/>
          <w:lang w:val="en-US" w:eastAsia="en-US" w:bidi="ar-SA"/>
        </w:rPr>
        <w:t>可移植性</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整个系统可以安全的移植到另一平台。</w:t>
      </w:r>
    </w:p>
    <w:p>
      <w:pPr>
        <w:pStyle w:val="4"/>
        <w:keepNext w:val="0"/>
        <w:keepLines w:val="0"/>
        <w:pageBreakBefore w:val="0"/>
        <w:widowControl w:val="0"/>
        <w:tabs>
          <w:tab w:val="left" w:pos="916"/>
        </w:tabs>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bCs/>
          <w:sz w:val="36"/>
          <w:szCs w:val="36"/>
          <w:lang w:val="en-US" w:eastAsia="en-US" w:bidi="ar-SA"/>
        </w:rPr>
      </w:pPr>
      <w:bookmarkStart w:id="23" w:name="2.3.6安全性与保密性需求"/>
      <w:bookmarkEnd w:id="23"/>
      <w:r>
        <w:rPr>
          <w:rFonts w:hint="eastAsia" w:ascii="楷体_GB2312" w:hAnsi="楷体_GB2312" w:eastAsia="楷体_GB2312" w:cs="楷体_GB2312"/>
          <w:b/>
          <w:bCs/>
          <w:sz w:val="36"/>
          <w:szCs w:val="36"/>
          <w:lang w:val="en-US" w:eastAsia="zh-CN" w:bidi="ar-SA"/>
        </w:rPr>
        <w:t>（六）</w:t>
      </w:r>
      <w:r>
        <w:rPr>
          <w:rFonts w:hint="eastAsia" w:ascii="楷体_GB2312" w:hAnsi="楷体_GB2312" w:eastAsia="楷体_GB2312" w:cs="楷体_GB2312"/>
          <w:b/>
          <w:bCs/>
          <w:sz w:val="36"/>
          <w:szCs w:val="36"/>
          <w:lang w:val="en-US" w:eastAsia="en-US" w:bidi="ar-SA"/>
        </w:rPr>
        <w:t>安全性与保密性需求</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数据的安全性与保密性要符合国家相关规范。</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Times New Roman" w:hAnsi="Times New Roman" w:eastAsia="方正仿宋_GBK" w:cs="Times New Roman"/>
          <w:b/>
          <w:bCs/>
          <w:color w:val="auto"/>
          <w:kern w:val="2"/>
          <w:sz w:val="36"/>
          <w:szCs w:val="36"/>
          <w:lang w:val="en-US" w:eastAsia="en-US" w:bidi="ar-SA"/>
        </w:rPr>
      </w:pPr>
      <w:r>
        <w:rPr>
          <w:rFonts w:hint="eastAsia" w:ascii="Times New Roman" w:hAnsi="Times New Roman" w:eastAsia="方正仿宋_GBK" w:cs="Times New Roman"/>
          <w:b/>
          <w:bCs/>
          <w:color w:val="auto"/>
          <w:kern w:val="2"/>
          <w:sz w:val="36"/>
          <w:szCs w:val="36"/>
          <w:lang w:val="en-US" w:eastAsia="en-US" w:bidi="ar-SA"/>
        </w:rPr>
        <w:t>本系统需要具备较强的系统安全性，系统建设需满足网络安全等级保护</w:t>
      </w:r>
      <w:r>
        <w:rPr>
          <w:rFonts w:hint="eastAsia" w:ascii="Times New Roman" w:hAnsi="Times New Roman" w:eastAsia="方正仿宋_GBK" w:cs="Times New Roman"/>
          <w:b/>
          <w:bCs/>
          <w:color w:val="auto"/>
          <w:kern w:val="2"/>
          <w:sz w:val="36"/>
          <w:szCs w:val="36"/>
          <w:lang w:val="en-US" w:eastAsia="zh-CN" w:bidi="ar-SA"/>
        </w:rPr>
        <w:t>二</w:t>
      </w:r>
      <w:r>
        <w:rPr>
          <w:rFonts w:hint="eastAsia" w:ascii="Times New Roman" w:hAnsi="Times New Roman" w:eastAsia="方正仿宋_GBK" w:cs="Times New Roman"/>
          <w:b/>
          <w:bCs/>
          <w:color w:val="auto"/>
          <w:kern w:val="2"/>
          <w:sz w:val="36"/>
          <w:szCs w:val="36"/>
          <w:lang w:val="en-US" w:eastAsia="en-US" w:bidi="ar-SA"/>
        </w:rPr>
        <w:t>级的相关要求，尤其是应用和数据安全的相关要求。</w:t>
      </w:r>
    </w:p>
    <w:p>
      <w:pPr>
        <w:pStyle w:val="5"/>
        <w:keepNext w:val="0"/>
        <w:keepLines w:val="0"/>
        <w:pageBreakBefore w:val="0"/>
        <w:widowControl w:val="0"/>
        <w:kinsoku/>
        <w:wordWrap/>
        <w:overflowPunct/>
        <w:topLinePunct w:val="0"/>
        <w:autoSpaceDE/>
        <w:autoSpaceDN/>
        <w:bidi w:val="0"/>
        <w:adjustRightInd/>
        <w:snapToGrid/>
        <w:spacing w:line="600" w:lineRule="atLeast"/>
        <w:ind w:left="0" w:right="0" w:firstLine="723"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Times New Roman" w:hAnsi="Times New Roman" w:eastAsia="方正仿宋_GBK" w:cs="Times New Roman"/>
          <w:b/>
          <w:bCs/>
          <w:color w:val="auto"/>
          <w:kern w:val="2"/>
          <w:sz w:val="36"/>
          <w:szCs w:val="36"/>
          <w:lang w:val="en-US" w:eastAsia="en-US" w:bidi="ar-SA"/>
        </w:rPr>
        <w:t>物理和环境安全、设备和计算安全部分依赖于中心整体环境的安全设施。</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C1913"/>
    <w:multiLevelType w:val="singleLevel"/>
    <w:tmpl w:val="B22C1913"/>
    <w:lvl w:ilvl="0" w:tentative="0">
      <w:start w:val="1"/>
      <w:numFmt w:val="decimal"/>
      <w:suff w:val="space"/>
      <w:lvlText w:val="%1."/>
      <w:lvlJc w:val="left"/>
    </w:lvl>
  </w:abstractNum>
  <w:abstractNum w:abstractNumId="1">
    <w:nsid w:val="532E961F"/>
    <w:multiLevelType w:val="singleLevel"/>
    <w:tmpl w:val="532E961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ZkNTIxMDAyYTMzYzQ4YzJjMDY0YmMyODFlZWY2OGUifQ=="/>
  </w:docVars>
  <w:rsids>
    <w:rsidRoot w:val="007960ED"/>
    <w:rsid w:val="001D5E1D"/>
    <w:rsid w:val="001F6A4A"/>
    <w:rsid w:val="00302905"/>
    <w:rsid w:val="00325E6B"/>
    <w:rsid w:val="003B21BB"/>
    <w:rsid w:val="005F1A5F"/>
    <w:rsid w:val="00727432"/>
    <w:rsid w:val="00761156"/>
    <w:rsid w:val="007960ED"/>
    <w:rsid w:val="00A56DAE"/>
    <w:rsid w:val="00AB4575"/>
    <w:rsid w:val="00BC1B23"/>
    <w:rsid w:val="00C42D51"/>
    <w:rsid w:val="00D50E21"/>
    <w:rsid w:val="00E1181E"/>
    <w:rsid w:val="00E11DD1"/>
    <w:rsid w:val="00E8338B"/>
    <w:rsid w:val="00F663F6"/>
    <w:rsid w:val="00FD2487"/>
    <w:rsid w:val="00FF6A3C"/>
    <w:rsid w:val="01C42B8B"/>
    <w:rsid w:val="01D758ED"/>
    <w:rsid w:val="0203347C"/>
    <w:rsid w:val="023B1794"/>
    <w:rsid w:val="02A92276"/>
    <w:rsid w:val="033835B9"/>
    <w:rsid w:val="038A18D2"/>
    <w:rsid w:val="03944793"/>
    <w:rsid w:val="039667A9"/>
    <w:rsid w:val="03A058A8"/>
    <w:rsid w:val="03D35658"/>
    <w:rsid w:val="03E9155F"/>
    <w:rsid w:val="04F345F4"/>
    <w:rsid w:val="055F1C10"/>
    <w:rsid w:val="06620BC5"/>
    <w:rsid w:val="06BA229B"/>
    <w:rsid w:val="06C75D8A"/>
    <w:rsid w:val="07375BAD"/>
    <w:rsid w:val="086C1DAC"/>
    <w:rsid w:val="08A61669"/>
    <w:rsid w:val="09205803"/>
    <w:rsid w:val="09B5725D"/>
    <w:rsid w:val="09EA33AB"/>
    <w:rsid w:val="0A827105"/>
    <w:rsid w:val="0AC7145D"/>
    <w:rsid w:val="0B097861"/>
    <w:rsid w:val="0B644FC8"/>
    <w:rsid w:val="0B6727D9"/>
    <w:rsid w:val="0CF56B33"/>
    <w:rsid w:val="0D92337B"/>
    <w:rsid w:val="0E157E81"/>
    <w:rsid w:val="0E6D71D1"/>
    <w:rsid w:val="0E7D5497"/>
    <w:rsid w:val="0E820056"/>
    <w:rsid w:val="0E9E6640"/>
    <w:rsid w:val="0F631478"/>
    <w:rsid w:val="0FCE2E27"/>
    <w:rsid w:val="11146F5F"/>
    <w:rsid w:val="118D733C"/>
    <w:rsid w:val="11B90F02"/>
    <w:rsid w:val="12543BDA"/>
    <w:rsid w:val="1289397B"/>
    <w:rsid w:val="130C6140"/>
    <w:rsid w:val="13157F9E"/>
    <w:rsid w:val="149A4AC5"/>
    <w:rsid w:val="15575737"/>
    <w:rsid w:val="1582093B"/>
    <w:rsid w:val="159E51B1"/>
    <w:rsid w:val="15A64FE4"/>
    <w:rsid w:val="15DA351D"/>
    <w:rsid w:val="169321F6"/>
    <w:rsid w:val="16B261A0"/>
    <w:rsid w:val="16D74CB7"/>
    <w:rsid w:val="16FC5218"/>
    <w:rsid w:val="17EB181A"/>
    <w:rsid w:val="18251A52"/>
    <w:rsid w:val="183A21D1"/>
    <w:rsid w:val="186A7F2F"/>
    <w:rsid w:val="18F76053"/>
    <w:rsid w:val="18FA3AAC"/>
    <w:rsid w:val="197407A1"/>
    <w:rsid w:val="198D78AF"/>
    <w:rsid w:val="19C737B1"/>
    <w:rsid w:val="1A237F03"/>
    <w:rsid w:val="1AD42B5F"/>
    <w:rsid w:val="1CAA449B"/>
    <w:rsid w:val="1D400FE1"/>
    <w:rsid w:val="1DB055BD"/>
    <w:rsid w:val="1DED2ED6"/>
    <w:rsid w:val="1E7F3848"/>
    <w:rsid w:val="1F52366C"/>
    <w:rsid w:val="1F5642E7"/>
    <w:rsid w:val="1F937D23"/>
    <w:rsid w:val="1FE04BDC"/>
    <w:rsid w:val="21222FD3"/>
    <w:rsid w:val="216D06F2"/>
    <w:rsid w:val="226B2CA0"/>
    <w:rsid w:val="22963C78"/>
    <w:rsid w:val="23933414"/>
    <w:rsid w:val="2399237C"/>
    <w:rsid w:val="23A93537"/>
    <w:rsid w:val="23F279EF"/>
    <w:rsid w:val="248523D5"/>
    <w:rsid w:val="24D37B81"/>
    <w:rsid w:val="24F66D9D"/>
    <w:rsid w:val="251B2B2D"/>
    <w:rsid w:val="25943C3D"/>
    <w:rsid w:val="25A12EDD"/>
    <w:rsid w:val="25BB4D3F"/>
    <w:rsid w:val="26256EA1"/>
    <w:rsid w:val="26363287"/>
    <w:rsid w:val="266F2816"/>
    <w:rsid w:val="26832765"/>
    <w:rsid w:val="26F23E7E"/>
    <w:rsid w:val="274556D9"/>
    <w:rsid w:val="277D22FF"/>
    <w:rsid w:val="27B46F95"/>
    <w:rsid w:val="27BF40EE"/>
    <w:rsid w:val="28695806"/>
    <w:rsid w:val="29C41F60"/>
    <w:rsid w:val="2A0921C6"/>
    <w:rsid w:val="2A895E70"/>
    <w:rsid w:val="2AF74C90"/>
    <w:rsid w:val="2AF76430"/>
    <w:rsid w:val="2C123D8E"/>
    <w:rsid w:val="2C1754F1"/>
    <w:rsid w:val="2C424529"/>
    <w:rsid w:val="2CF00429"/>
    <w:rsid w:val="2D0D61FC"/>
    <w:rsid w:val="2DC73D3E"/>
    <w:rsid w:val="2DE105F8"/>
    <w:rsid w:val="2F642A01"/>
    <w:rsid w:val="30470360"/>
    <w:rsid w:val="3072634D"/>
    <w:rsid w:val="30894E1C"/>
    <w:rsid w:val="30983564"/>
    <w:rsid w:val="31A04D91"/>
    <w:rsid w:val="31C3127A"/>
    <w:rsid w:val="31E61058"/>
    <w:rsid w:val="33D73697"/>
    <w:rsid w:val="343B01DB"/>
    <w:rsid w:val="351D2E62"/>
    <w:rsid w:val="35B14736"/>
    <w:rsid w:val="36213401"/>
    <w:rsid w:val="36955693"/>
    <w:rsid w:val="36C739BA"/>
    <w:rsid w:val="374F7B4F"/>
    <w:rsid w:val="383E029A"/>
    <w:rsid w:val="38AD173A"/>
    <w:rsid w:val="3921693D"/>
    <w:rsid w:val="393D0552"/>
    <w:rsid w:val="39586050"/>
    <w:rsid w:val="39661562"/>
    <w:rsid w:val="39831BB9"/>
    <w:rsid w:val="39925DC6"/>
    <w:rsid w:val="399736CC"/>
    <w:rsid w:val="39B33ACE"/>
    <w:rsid w:val="39F72DF7"/>
    <w:rsid w:val="3A482066"/>
    <w:rsid w:val="3AAC1E42"/>
    <w:rsid w:val="3B88015F"/>
    <w:rsid w:val="3BC1190E"/>
    <w:rsid w:val="3BCA16CC"/>
    <w:rsid w:val="3C557031"/>
    <w:rsid w:val="3CA11CAA"/>
    <w:rsid w:val="3CB7149A"/>
    <w:rsid w:val="3CBC538E"/>
    <w:rsid w:val="3D467F78"/>
    <w:rsid w:val="3DD33B7D"/>
    <w:rsid w:val="3E01330D"/>
    <w:rsid w:val="3E8135D7"/>
    <w:rsid w:val="3F6031EC"/>
    <w:rsid w:val="3F9609BC"/>
    <w:rsid w:val="3FDB26D0"/>
    <w:rsid w:val="40925627"/>
    <w:rsid w:val="41B16151"/>
    <w:rsid w:val="41BE0641"/>
    <w:rsid w:val="420B4BED"/>
    <w:rsid w:val="42B0448A"/>
    <w:rsid w:val="42DB4BAE"/>
    <w:rsid w:val="43052C44"/>
    <w:rsid w:val="440F0665"/>
    <w:rsid w:val="4425370C"/>
    <w:rsid w:val="442962A2"/>
    <w:rsid w:val="44743CCA"/>
    <w:rsid w:val="44F23DD3"/>
    <w:rsid w:val="452F44D7"/>
    <w:rsid w:val="456F5F37"/>
    <w:rsid w:val="45D536EE"/>
    <w:rsid w:val="460135FD"/>
    <w:rsid w:val="46CE7474"/>
    <w:rsid w:val="47434B9B"/>
    <w:rsid w:val="47DB5B06"/>
    <w:rsid w:val="485D651B"/>
    <w:rsid w:val="48A47D51"/>
    <w:rsid w:val="49214975"/>
    <w:rsid w:val="49485DB5"/>
    <w:rsid w:val="495530D2"/>
    <w:rsid w:val="49AE13C1"/>
    <w:rsid w:val="49EB7B56"/>
    <w:rsid w:val="4A3F045D"/>
    <w:rsid w:val="4A674BED"/>
    <w:rsid w:val="4B89616C"/>
    <w:rsid w:val="4BE81CC3"/>
    <w:rsid w:val="4C3D6D8F"/>
    <w:rsid w:val="4CE0771A"/>
    <w:rsid w:val="4CF0334B"/>
    <w:rsid w:val="4DC04230"/>
    <w:rsid w:val="4DE535FF"/>
    <w:rsid w:val="4E0336C0"/>
    <w:rsid w:val="4F7F3BEB"/>
    <w:rsid w:val="4F8847C5"/>
    <w:rsid w:val="4FA905DB"/>
    <w:rsid w:val="4FD7604C"/>
    <w:rsid w:val="4FFC1CC7"/>
    <w:rsid w:val="508A1440"/>
    <w:rsid w:val="508A7D3A"/>
    <w:rsid w:val="51B23794"/>
    <w:rsid w:val="51CE2AA7"/>
    <w:rsid w:val="521F12F5"/>
    <w:rsid w:val="5223401C"/>
    <w:rsid w:val="52321978"/>
    <w:rsid w:val="52413940"/>
    <w:rsid w:val="5253763E"/>
    <w:rsid w:val="52552958"/>
    <w:rsid w:val="525D32A2"/>
    <w:rsid w:val="527333B5"/>
    <w:rsid w:val="52DB2E5E"/>
    <w:rsid w:val="531719BC"/>
    <w:rsid w:val="53947AE1"/>
    <w:rsid w:val="545E3D46"/>
    <w:rsid w:val="5496431B"/>
    <w:rsid w:val="552D1C3E"/>
    <w:rsid w:val="56654482"/>
    <w:rsid w:val="568923E9"/>
    <w:rsid w:val="56A668F4"/>
    <w:rsid w:val="56D46542"/>
    <w:rsid w:val="56FE7522"/>
    <w:rsid w:val="571B632D"/>
    <w:rsid w:val="584C035A"/>
    <w:rsid w:val="59046094"/>
    <w:rsid w:val="594D279B"/>
    <w:rsid w:val="59CF6AB9"/>
    <w:rsid w:val="5A160626"/>
    <w:rsid w:val="5A5F48DF"/>
    <w:rsid w:val="5B373D39"/>
    <w:rsid w:val="5B3833D9"/>
    <w:rsid w:val="5B4A5E91"/>
    <w:rsid w:val="5C133668"/>
    <w:rsid w:val="5CE837F7"/>
    <w:rsid w:val="5D3F66DF"/>
    <w:rsid w:val="5D54237B"/>
    <w:rsid w:val="5D6C4026"/>
    <w:rsid w:val="5DB26EB1"/>
    <w:rsid w:val="5E063DA5"/>
    <w:rsid w:val="5EB94D0D"/>
    <w:rsid w:val="5EF32261"/>
    <w:rsid w:val="5F132513"/>
    <w:rsid w:val="5FF14061"/>
    <w:rsid w:val="600B7A69"/>
    <w:rsid w:val="610C68D8"/>
    <w:rsid w:val="611D3876"/>
    <w:rsid w:val="61A565EA"/>
    <w:rsid w:val="61E11B13"/>
    <w:rsid w:val="621E0BD4"/>
    <w:rsid w:val="62436329"/>
    <w:rsid w:val="629C6C63"/>
    <w:rsid w:val="62E275F6"/>
    <w:rsid w:val="63021862"/>
    <w:rsid w:val="63235B67"/>
    <w:rsid w:val="63BF6FD1"/>
    <w:rsid w:val="643D4C59"/>
    <w:rsid w:val="646709F5"/>
    <w:rsid w:val="64F3053C"/>
    <w:rsid w:val="653528A1"/>
    <w:rsid w:val="659D21F5"/>
    <w:rsid w:val="668F67FE"/>
    <w:rsid w:val="66C96E18"/>
    <w:rsid w:val="6761234C"/>
    <w:rsid w:val="67AF2DAF"/>
    <w:rsid w:val="67C80950"/>
    <w:rsid w:val="682C0215"/>
    <w:rsid w:val="687826EE"/>
    <w:rsid w:val="689C7548"/>
    <w:rsid w:val="68D649B3"/>
    <w:rsid w:val="68DB550E"/>
    <w:rsid w:val="692B5B48"/>
    <w:rsid w:val="6A3C6480"/>
    <w:rsid w:val="6A835E5D"/>
    <w:rsid w:val="6BAC3191"/>
    <w:rsid w:val="6BEF2D97"/>
    <w:rsid w:val="6CBA2A95"/>
    <w:rsid w:val="6E4006B2"/>
    <w:rsid w:val="6EB20ABF"/>
    <w:rsid w:val="6F177B94"/>
    <w:rsid w:val="704645C5"/>
    <w:rsid w:val="70786C15"/>
    <w:rsid w:val="70852831"/>
    <w:rsid w:val="70BA57F5"/>
    <w:rsid w:val="71FA3285"/>
    <w:rsid w:val="7274672D"/>
    <w:rsid w:val="730E4AA6"/>
    <w:rsid w:val="746E5879"/>
    <w:rsid w:val="74982FF1"/>
    <w:rsid w:val="75492FB1"/>
    <w:rsid w:val="75EF5ABD"/>
    <w:rsid w:val="760D2EF2"/>
    <w:rsid w:val="769720E3"/>
    <w:rsid w:val="77560455"/>
    <w:rsid w:val="77954BDA"/>
    <w:rsid w:val="78126A72"/>
    <w:rsid w:val="78BE4504"/>
    <w:rsid w:val="78D301E3"/>
    <w:rsid w:val="79764DDF"/>
    <w:rsid w:val="79924559"/>
    <w:rsid w:val="7A2D7B93"/>
    <w:rsid w:val="7A5C5D83"/>
    <w:rsid w:val="7A5E792A"/>
    <w:rsid w:val="7AA87F04"/>
    <w:rsid w:val="7B053C1F"/>
    <w:rsid w:val="7B184D7F"/>
    <w:rsid w:val="7BB128AD"/>
    <w:rsid w:val="7C206582"/>
    <w:rsid w:val="7C2D6F5E"/>
    <w:rsid w:val="7CD61CB4"/>
    <w:rsid w:val="7D3A2409"/>
    <w:rsid w:val="7D5B2A89"/>
    <w:rsid w:val="7D7D2BE0"/>
    <w:rsid w:val="7E97572C"/>
    <w:rsid w:val="7F1D410A"/>
    <w:rsid w:val="7F68149A"/>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600"/>
      <w:outlineLvl w:val="1"/>
    </w:pPr>
    <w:rPr>
      <w:rFonts w:ascii="宋体" w:hAnsi="宋体" w:eastAsia="宋体"/>
      <w:b/>
      <w:bCs/>
      <w:sz w:val="32"/>
      <w:szCs w:val="32"/>
    </w:rPr>
  </w:style>
  <w:style w:type="paragraph" w:styleId="3">
    <w:name w:val="heading 2"/>
    <w:basedOn w:val="1"/>
    <w:next w:val="1"/>
    <w:qFormat/>
    <w:uiPriority w:val="1"/>
    <w:pPr>
      <w:ind w:left="120"/>
      <w:outlineLvl w:val="2"/>
    </w:pPr>
    <w:rPr>
      <w:rFonts w:ascii="宋体" w:hAnsi="宋体" w:eastAsia="宋体"/>
      <w:b/>
      <w:bCs/>
      <w:sz w:val="30"/>
      <w:szCs w:val="30"/>
    </w:rPr>
  </w:style>
  <w:style w:type="paragraph" w:styleId="4">
    <w:name w:val="heading 3"/>
    <w:basedOn w:val="1"/>
    <w:next w:val="1"/>
    <w:qFormat/>
    <w:uiPriority w:val="1"/>
    <w:pPr>
      <w:ind w:left="120"/>
      <w:outlineLvl w:val="3"/>
    </w:pPr>
    <w:rPr>
      <w:rFonts w:ascii="宋体" w:hAnsi="宋体" w:eastAsia="宋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600"/>
    </w:pPr>
    <w:rPr>
      <w:rFonts w:ascii="宋体" w:hAnsi="宋体" w:eastAsia="宋体"/>
      <w:sz w:val="24"/>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Calibri" w:hAnsi="Calibri" w:eastAsia="宋体" w:cs="Times New Roman"/>
      <w:sz w:val="18"/>
      <w:szCs w:val="18"/>
    </w:rPr>
  </w:style>
  <w:style w:type="character" w:customStyle="1" w:styleId="11">
    <w:name w:val="页脚 Char"/>
    <w:basedOn w:val="9"/>
    <w:link w:val="6"/>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2145</Words>
  <Characters>2168</Characters>
  <Lines>10</Lines>
  <Paragraphs>3</Paragraphs>
  <TotalTime>1124</TotalTime>
  <ScaleCrop>false</ScaleCrop>
  <LinksUpToDate>false</LinksUpToDate>
  <CharactersWithSpaces>2168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2022-09-28T02:53:00Z</dcterms:created>
  <dc:creator>Windows User</dc:creator>
  <cp:lastModifiedBy>g</cp:lastModifiedBy>
  <cp:lastPrinted>2022-11-14T01:55:00Z</cp:lastPrinted>
  <dcterms:modified xsi:type="dcterms:W3CDTF">2022-11-18T02:24:50Z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516B389C6D374F1CB2792C684E53A096</vt:lpwstr>
  </property>
</Properties>
</file>